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F" w:rsidRDefault="0069189F">
      <w:pPr>
        <w:rPr>
          <w:sz w:val="16"/>
        </w:rPr>
      </w:pPr>
    </w:p>
    <w:p w:rsidR="0069189F" w:rsidRDefault="0069189F">
      <w:pPr>
        <w:rPr>
          <w:b/>
          <w:bCs/>
          <w:sz w:val="32"/>
        </w:rPr>
      </w:pPr>
      <w:r>
        <w:rPr>
          <w:b/>
          <w:bCs/>
          <w:sz w:val="32"/>
        </w:rPr>
        <w:t xml:space="preserve"> АДМИНИСТРАЦИЯ</w:t>
      </w:r>
    </w:p>
    <w:p w:rsidR="0069189F" w:rsidRDefault="0069189F">
      <w:pPr>
        <w:pStyle w:val="1"/>
      </w:pPr>
      <w:r>
        <w:rPr>
          <w:sz w:val="32"/>
        </w:rPr>
        <w:t xml:space="preserve">Родионово-Несветайского района </w:t>
      </w:r>
      <w:r w:rsidR="00DE2E9F">
        <w:rPr>
          <w:sz w:val="32"/>
        </w:rPr>
        <w:t xml:space="preserve"> </w:t>
      </w:r>
    </w:p>
    <w:p w:rsidR="0069189F" w:rsidRDefault="0069189F">
      <w:pPr>
        <w:rPr>
          <w:b/>
          <w:bCs/>
        </w:rPr>
      </w:pPr>
    </w:p>
    <w:p w:rsidR="0069189F" w:rsidRDefault="0069189F">
      <w:pPr>
        <w:pStyle w:val="2"/>
      </w:pPr>
      <w:r>
        <w:t>ПОСТАНОВЛЕНИЕ</w:t>
      </w:r>
    </w:p>
    <w:p w:rsidR="0069189F" w:rsidRDefault="0069189F"/>
    <w:p w:rsidR="0069189F" w:rsidRDefault="00055DA0">
      <w:pPr>
        <w:rPr>
          <w:sz w:val="24"/>
        </w:rPr>
      </w:pPr>
      <w:r>
        <w:rPr>
          <w:sz w:val="24"/>
        </w:rPr>
        <w:t xml:space="preserve">01.11.2018  </w:t>
      </w:r>
      <w:r w:rsidR="005B683D">
        <w:rPr>
          <w:sz w:val="24"/>
        </w:rPr>
        <w:t>№</w:t>
      </w:r>
      <w:r>
        <w:rPr>
          <w:sz w:val="24"/>
        </w:rPr>
        <w:t>1323</w:t>
      </w:r>
      <w:r w:rsidR="0069189F">
        <w:rPr>
          <w:sz w:val="24"/>
        </w:rPr>
        <w:tab/>
      </w:r>
      <w:r w:rsidR="0069189F">
        <w:rPr>
          <w:sz w:val="24"/>
        </w:rPr>
        <w:tab/>
      </w:r>
      <w:r w:rsidR="0069189F">
        <w:rPr>
          <w:sz w:val="24"/>
        </w:rPr>
        <w:tab/>
      </w:r>
      <w:r w:rsidR="0069189F">
        <w:rPr>
          <w:sz w:val="24"/>
        </w:rPr>
        <w:tab/>
        <w:t>сл. Родионово-Несветайская</w:t>
      </w:r>
    </w:p>
    <w:p w:rsidR="00DE4161" w:rsidRDefault="00DE4161">
      <w:pPr>
        <w:rPr>
          <w:sz w:val="24"/>
        </w:rPr>
      </w:pPr>
    </w:p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>Об утверждении муниципальной программы Родионово-</w:t>
      </w:r>
    </w:p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>Несветайского района «Развитие здравоохранения»</w:t>
      </w:r>
    </w:p>
    <w:p w:rsidR="00397D53" w:rsidRPr="004A0C74" w:rsidRDefault="00397D53" w:rsidP="00397D53">
      <w:pPr>
        <w:rPr>
          <w:sz w:val="24"/>
        </w:rPr>
      </w:pPr>
    </w:p>
    <w:p w:rsidR="00397D53" w:rsidRPr="004A0C74" w:rsidRDefault="00397D53" w:rsidP="00397D53">
      <w:pPr>
        <w:jc w:val="both"/>
        <w:rPr>
          <w:szCs w:val="28"/>
        </w:rPr>
      </w:pPr>
      <w:r w:rsidRPr="004A0C74">
        <w:rPr>
          <w:szCs w:val="28"/>
        </w:rPr>
        <w:tab/>
        <w:t>Руководствуясь Уставом муниципального образования «Родионово-Несветайский район</w:t>
      </w:r>
      <w:bookmarkStart w:id="0" w:name="_GoBack"/>
      <w:bookmarkEnd w:id="0"/>
      <w:r w:rsidRPr="004A0C74">
        <w:rPr>
          <w:szCs w:val="28"/>
        </w:rPr>
        <w:t>», в соответствии с постановлением Администрации Родионово-Несветайского района от 13.09.2018 № 1108 «Об утверждении Порядка разработки, реализации и оценки эффективности муниципальных программ Родионово-Несветайского района», распоряжением Администрации Родионово-Несветайского района от 25.09.2018 № 103 «Об утверждении Методических рекомендаций по разработке и реализации муниципальных программ Родионово-Несветайского района»,</w:t>
      </w:r>
    </w:p>
    <w:p w:rsidR="00397D53" w:rsidRDefault="00397D53" w:rsidP="00397D53">
      <w:pPr>
        <w:rPr>
          <w:szCs w:val="28"/>
        </w:rPr>
      </w:pPr>
      <w:r w:rsidRPr="004A0C74">
        <w:rPr>
          <w:szCs w:val="28"/>
        </w:rPr>
        <w:t>ПОСТАНОВЛЯЮ:</w:t>
      </w:r>
    </w:p>
    <w:p w:rsidR="00397D53" w:rsidRPr="004A0C74" w:rsidRDefault="00397D53" w:rsidP="00397D53">
      <w:pPr>
        <w:jc w:val="both"/>
        <w:rPr>
          <w:szCs w:val="28"/>
        </w:rPr>
      </w:pPr>
      <w:r w:rsidRPr="004A0C74">
        <w:rPr>
          <w:szCs w:val="28"/>
        </w:rPr>
        <w:tab/>
      </w:r>
      <w:r>
        <w:rPr>
          <w:szCs w:val="28"/>
        </w:rPr>
        <w:t xml:space="preserve">  </w:t>
      </w:r>
      <w:r w:rsidRPr="004A0C74">
        <w:rPr>
          <w:szCs w:val="28"/>
        </w:rPr>
        <w:t xml:space="preserve">1. Утвердить муниципальную программу Родионово-Несветайского района «Развитие здравоохранения» </w:t>
      </w:r>
      <w:r>
        <w:rPr>
          <w:szCs w:val="28"/>
        </w:rPr>
        <w:t xml:space="preserve">согласно </w:t>
      </w:r>
      <w:r w:rsidRPr="004A0C74">
        <w:rPr>
          <w:szCs w:val="28"/>
        </w:rPr>
        <w:t>приложени</w:t>
      </w:r>
      <w:r>
        <w:rPr>
          <w:szCs w:val="28"/>
        </w:rPr>
        <w:t>ю</w:t>
      </w:r>
      <w:r w:rsidRPr="004A0C74">
        <w:rPr>
          <w:szCs w:val="28"/>
        </w:rPr>
        <w:t xml:space="preserve"> № 1.</w:t>
      </w:r>
    </w:p>
    <w:p w:rsidR="00397D53" w:rsidRDefault="00397D53" w:rsidP="00397D53">
      <w:pPr>
        <w:pStyle w:val="Style4"/>
        <w:widowControl/>
        <w:tabs>
          <w:tab w:val="left" w:pos="989"/>
        </w:tabs>
        <w:spacing w:line="276" w:lineRule="auto"/>
        <w:ind w:right="5" w:firstLine="709"/>
        <w:rPr>
          <w:rStyle w:val="FontStyle41"/>
          <w:sz w:val="28"/>
          <w:szCs w:val="28"/>
        </w:rPr>
      </w:pPr>
      <w:r w:rsidRPr="004A0C74">
        <w:rPr>
          <w:szCs w:val="28"/>
        </w:rPr>
        <w:t xml:space="preserve"> </w:t>
      </w:r>
      <w:r w:rsidRPr="004A0C74">
        <w:rPr>
          <w:rStyle w:val="FontStyle41"/>
          <w:sz w:val="28"/>
          <w:szCs w:val="28"/>
        </w:rPr>
        <w:t>2. Признать утратившими силу с 1 января 2019 года правовые акты Администрации Родионово-Несветайского района по Перечню</w:t>
      </w:r>
      <w:r>
        <w:rPr>
          <w:rStyle w:val="FontStyle41"/>
          <w:sz w:val="28"/>
          <w:szCs w:val="28"/>
        </w:rPr>
        <w:t xml:space="preserve"> согласно приложению № 2,</w:t>
      </w:r>
      <w:r w:rsidRPr="004A0C74">
        <w:rPr>
          <w:rStyle w:val="FontStyle41"/>
          <w:sz w:val="28"/>
          <w:szCs w:val="28"/>
        </w:rPr>
        <w:t xml:space="preserve"> за исключением правоотношений, возникающих в связи с подготовкой, соглашением и утверждением отчетов о реализации муниципальной программы за соответствующий период ее реализации</w:t>
      </w:r>
      <w:r>
        <w:rPr>
          <w:rStyle w:val="FontStyle41"/>
          <w:sz w:val="28"/>
          <w:szCs w:val="28"/>
        </w:rPr>
        <w:t>.</w:t>
      </w:r>
      <w:r w:rsidRPr="004A0C74">
        <w:rPr>
          <w:rStyle w:val="FontStyle41"/>
          <w:sz w:val="28"/>
          <w:szCs w:val="28"/>
        </w:rPr>
        <w:t xml:space="preserve"> </w:t>
      </w:r>
    </w:p>
    <w:p w:rsidR="00397D53" w:rsidRPr="004A0C74" w:rsidRDefault="00397D53" w:rsidP="00397D53">
      <w:pPr>
        <w:pStyle w:val="Style4"/>
        <w:widowControl/>
        <w:tabs>
          <w:tab w:val="left" w:pos="989"/>
        </w:tabs>
        <w:spacing w:line="276" w:lineRule="auto"/>
        <w:ind w:right="5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Родионово-Несветайского района на 2019 год и плановый период 2020 и 2021 годов.</w:t>
      </w:r>
    </w:p>
    <w:p w:rsidR="00397D53" w:rsidRPr="004A0C74" w:rsidRDefault="00397D53" w:rsidP="00397D53">
      <w:pPr>
        <w:jc w:val="both"/>
        <w:rPr>
          <w:szCs w:val="28"/>
        </w:rPr>
      </w:pPr>
      <w:r w:rsidRPr="004A0C74">
        <w:rPr>
          <w:szCs w:val="28"/>
        </w:rPr>
        <w:tab/>
      </w:r>
      <w:r>
        <w:rPr>
          <w:szCs w:val="28"/>
        </w:rPr>
        <w:t>4</w:t>
      </w:r>
      <w:r w:rsidRPr="004A0C74">
        <w:rPr>
          <w:szCs w:val="28"/>
        </w:rPr>
        <w:t>. Постановление подлежит размещению на</w:t>
      </w:r>
      <w:r>
        <w:rPr>
          <w:szCs w:val="28"/>
        </w:rPr>
        <w:t xml:space="preserve"> официальном</w:t>
      </w:r>
      <w:r w:rsidRPr="004A0C74">
        <w:rPr>
          <w:szCs w:val="28"/>
        </w:rPr>
        <w:t xml:space="preserve"> сайте Администрации района.</w:t>
      </w:r>
    </w:p>
    <w:p w:rsidR="00397D53" w:rsidRPr="004A0C74" w:rsidRDefault="00397D53" w:rsidP="00397D53">
      <w:pPr>
        <w:jc w:val="both"/>
        <w:rPr>
          <w:szCs w:val="28"/>
        </w:rPr>
      </w:pPr>
      <w:r w:rsidRPr="004A0C74">
        <w:rPr>
          <w:szCs w:val="28"/>
        </w:rPr>
        <w:tab/>
      </w:r>
      <w:r>
        <w:rPr>
          <w:szCs w:val="28"/>
        </w:rPr>
        <w:t>5</w:t>
      </w:r>
      <w:r w:rsidRPr="004A0C74">
        <w:rPr>
          <w:szCs w:val="28"/>
        </w:rPr>
        <w:t>. Контроль за выполнением постановления возложить на заместителя главы Администрации района по социальным вопросам Тынянского В.В. и начальника финансового управления Администрации Родионово-Несветайского района Сировацкую Е.А.</w:t>
      </w:r>
      <w:r>
        <w:rPr>
          <w:szCs w:val="28"/>
        </w:rPr>
        <w:t xml:space="preserve"> в пределах предоставленных полномочий по курируемым направлениям.</w:t>
      </w:r>
    </w:p>
    <w:p w:rsidR="00397D53" w:rsidRPr="004A0C74" w:rsidRDefault="00397D53" w:rsidP="00397D53">
      <w:pPr>
        <w:jc w:val="both"/>
        <w:rPr>
          <w:szCs w:val="28"/>
        </w:rPr>
      </w:pPr>
    </w:p>
    <w:p w:rsidR="00397D53" w:rsidRDefault="00397D53" w:rsidP="00397D53">
      <w:pPr>
        <w:jc w:val="both"/>
        <w:rPr>
          <w:szCs w:val="28"/>
        </w:rPr>
      </w:pPr>
      <w:r w:rsidRPr="004A0C74">
        <w:rPr>
          <w:szCs w:val="28"/>
        </w:rPr>
        <w:tab/>
        <w:t>Глав</w:t>
      </w:r>
      <w:r>
        <w:rPr>
          <w:szCs w:val="28"/>
        </w:rPr>
        <w:t>а</w:t>
      </w:r>
      <w:r w:rsidRPr="004A0C74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4A0C74">
        <w:rPr>
          <w:szCs w:val="28"/>
        </w:rPr>
        <w:t xml:space="preserve">района                             </w:t>
      </w:r>
      <w:r>
        <w:rPr>
          <w:szCs w:val="28"/>
        </w:rPr>
        <w:t xml:space="preserve">                </w:t>
      </w:r>
      <w:r w:rsidRPr="004A0C74">
        <w:rPr>
          <w:szCs w:val="28"/>
        </w:rPr>
        <w:t>А.В.Кучмиёв</w:t>
      </w:r>
    </w:p>
    <w:p w:rsidR="00397D53" w:rsidRPr="004A0C74" w:rsidRDefault="00397D53" w:rsidP="00397D53">
      <w:pPr>
        <w:jc w:val="both"/>
        <w:rPr>
          <w:szCs w:val="28"/>
        </w:rPr>
      </w:pPr>
    </w:p>
    <w:p w:rsidR="00397D53" w:rsidRPr="004A0C74" w:rsidRDefault="00397D53" w:rsidP="00397D53">
      <w:pPr>
        <w:jc w:val="both"/>
        <w:rPr>
          <w:sz w:val="20"/>
          <w:szCs w:val="20"/>
        </w:rPr>
      </w:pPr>
      <w:r w:rsidRPr="004A0C74">
        <w:rPr>
          <w:sz w:val="20"/>
          <w:szCs w:val="20"/>
        </w:rPr>
        <w:t>Постановление вносит</w:t>
      </w:r>
    </w:p>
    <w:p w:rsidR="00397D53" w:rsidRPr="004A0C74" w:rsidRDefault="00397D53" w:rsidP="00397D53">
      <w:pPr>
        <w:jc w:val="both"/>
        <w:rPr>
          <w:sz w:val="20"/>
          <w:szCs w:val="20"/>
        </w:rPr>
      </w:pPr>
      <w:r w:rsidRPr="004A0C74">
        <w:rPr>
          <w:sz w:val="20"/>
          <w:szCs w:val="20"/>
        </w:rPr>
        <w:t>МБУЗ Род-Несветайского района «ЦРБ»</w:t>
      </w:r>
    </w:p>
    <w:p w:rsidR="00397D53" w:rsidRPr="004A0C74" w:rsidRDefault="00397D53" w:rsidP="00397D53">
      <w:pPr>
        <w:rPr>
          <w:sz w:val="24"/>
        </w:rPr>
      </w:pPr>
    </w:p>
    <w:p w:rsidR="00397D53" w:rsidRPr="004A0C74" w:rsidRDefault="00397D53" w:rsidP="00397D53"/>
    <w:p w:rsidR="00397D53" w:rsidRDefault="00397D53" w:rsidP="00397D53">
      <w:pPr>
        <w:autoSpaceDE w:val="0"/>
        <w:autoSpaceDN w:val="0"/>
        <w:adjustRightInd w:val="0"/>
        <w:ind w:left="6663"/>
        <w:jc w:val="both"/>
        <w:outlineLvl w:val="0"/>
        <w:rPr>
          <w:sz w:val="24"/>
        </w:rPr>
      </w:pPr>
      <w:r>
        <w:rPr>
          <w:sz w:val="24"/>
        </w:rPr>
        <w:t>Приложение № 1</w:t>
      </w:r>
    </w:p>
    <w:p w:rsidR="00397D53" w:rsidRDefault="00397D53" w:rsidP="00397D53">
      <w:pPr>
        <w:autoSpaceDE w:val="0"/>
        <w:autoSpaceDN w:val="0"/>
        <w:adjustRightInd w:val="0"/>
        <w:ind w:left="6663"/>
        <w:jc w:val="both"/>
        <w:outlineLvl w:val="0"/>
        <w:rPr>
          <w:sz w:val="24"/>
        </w:rPr>
      </w:pPr>
      <w:r>
        <w:rPr>
          <w:sz w:val="24"/>
        </w:rPr>
        <w:t>к постановлению</w:t>
      </w:r>
    </w:p>
    <w:p w:rsidR="00397D53" w:rsidRDefault="00397D53" w:rsidP="00397D53">
      <w:pPr>
        <w:autoSpaceDE w:val="0"/>
        <w:autoSpaceDN w:val="0"/>
        <w:adjustRightInd w:val="0"/>
        <w:ind w:left="6663"/>
        <w:jc w:val="both"/>
        <w:outlineLvl w:val="0"/>
        <w:rPr>
          <w:sz w:val="24"/>
        </w:rPr>
      </w:pPr>
      <w:r>
        <w:rPr>
          <w:sz w:val="24"/>
        </w:rPr>
        <w:t>Администрации района</w:t>
      </w:r>
    </w:p>
    <w:p w:rsidR="00397D53" w:rsidRPr="004A0C74" w:rsidRDefault="00055DA0" w:rsidP="00397D53">
      <w:pPr>
        <w:autoSpaceDE w:val="0"/>
        <w:autoSpaceDN w:val="0"/>
        <w:adjustRightInd w:val="0"/>
        <w:ind w:left="6663"/>
        <w:jc w:val="both"/>
        <w:outlineLvl w:val="0"/>
        <w:rPr>
          <w:szCs w:val="28"/>
        </w:rPr>
      </w:pPr>
      <w:r>
        <w:rPr>
          <w:sz w:val="24"/>
        </w:rPr>
        <w:t>о</w:t>
      </w:r>
      <w:r w:rsidR="00397D53">
        <w:rPr>
          <w:sz w:val="24"/>
        </w:rPr>
        <w:t>т</w:t>
      </w:r>
      <w:r>
        <w:rPr>
          <w:sz w:val="24"/>
        </w:rPr>
        <w:t xml:space="preserve"> 01.11.</w:t>
      </w:r>
      <w:r w:rsidR="00397D53">
        <w:rPr>
          <w:sz w:val="24"/>
        </w:rPr>
        <w:t>2018 №</w:t>
      </w:r>
      <w:r>
        <w:rPr>
          <w:sz w:val="24"/>
        </w:rPr>
        <w:t>1323</w:t>
      </w:r>
    </w:p>
    <w:p w:rsidR="00397D53" w:rsidRDefault="00397D53" w:rsidP="00397D53">
      <w:pPr>
        <w:rPr>
          <w:szCs w:val="28"/>
        </w:rPr>
      </w:pPr>
    </w:p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 xml:space="preserve">Муниципальная  программа Родионово-Несветайского района </w:t>
      </w:r>
    </w:p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>«Развитие здравоохранения»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rPr>
          <w:szCs w:val="2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 xml:space="preserve">ПАСПОРТ 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>муниципальной программы Родионово-Несветайского района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>«Развитие здравоохранения»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6840"/>
      </w:tblGrid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Муниципальная программа Родионово-Несветайского района «Развитие здравоохранения» (далее – Программа)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Администрация Родионово-Несветайского района.</w:t>
            </w: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Соисполнители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отсутствуют</w:t>
            </w: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Участники муниципальной программы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Администрация Родионово-Несветайского района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Подпрограмма 1.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«Профилактика заболеваний и формирование здорового образа жизни. Развитие первичной медико-санитарной помощи».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Подпрограмма 2.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«Совершенствование оказания специализированной медицинской помощи, скорой медицинской помощи, медицинской эвакуации».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Подпрограмма 3.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«Охрана здоровья матери и ребёнка».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Подпрограмма 4.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«Развитие медицинской реабилитации с использованием санаторно-курортного лечения, в том числе детей».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0C74">
              <w:rPr>
                <w:sz w:val="28"/>
                <w:szCs w:val="28"/>
              </w:rPr>
              <w:t>Подпрограмма 5. </w:t>
            </w:r>
            <w:r w:rsidRPr="004A0C74">
              <w:rPr>
                <w:color w:val="000000"/>
                <w:sz w:val="28"/>
                <w:szCs w:val="28"/>
                <w:shd w:val="clear" w:color="auto" w:fill="FFFFFF"/>
              </w:rPr>
              <w:t>«Оказание паллиативной помощи, в том числе детям».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0C74">
              <w:rPr>
                <w:sz w:val="28"/>
                <w:szCs w:val="28"/>
              </w:rPr>
              <w:t>Подпрограмма 6. </w:t>
            </w:r>
            <w:r w:rsidRPr="004A0C74">
              <w:rPr>
                <w:color w:val="000000"/>
                <w:sz w:val="28"/>
                <w:szCs w:val="28"/>
                <w:shd w:val="clear" w:color="auto" w:fill="FFFFFF"/>
              </w:rPr>
              <w:t>«Кадровое  обеспечение системы здравоохранения».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Подпрограмма 7.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«Экспертиза и контрольно-надзорные функции в сфере здравоохранения».</w:t>
            </w:r>
          </w:p>
          <w:p w:rsidR="00397D53" w:rsidRPr="004A0C74" w:rsidRDefault="00397D53" w:rsidP="00397D5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A0C74">
              <w:rPr>
                <w:szCs w:val="28"/>
              </w:rPr>
              <w:t>Подпрограмма 8. </w:t>
            </w:r>
            <w:r w:rsidRPr="004A0C74">
              <w:rPr>
                <w:color w:val="000000"/>
                <w:szCs w:val="28"/>
                <w:shd w:val="clear" w:color="auto" w:fill="FFFFFF"/>
              </w:rPr>
              <w:t>«Управление развитием отрасли»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lastRenderedPageBreak/>
              <w:t xml:space="preserve">Программно-целевые инструменты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Отсутствуют</w:t>
            </w: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Обеспечение доступности медицинской помощи, развитой социальной сферы  и  повышение эффективности медицинских услуг, сохранение и укрепление здоровья населения, формирование здорового образа жизни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повышение эффективности оказания специализированной медицинской помощи, скорой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медицинской помощи, медицинской эвакуации; 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повышение эффективности службы родовспоможения и  детства; 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развитие медицинской реабилитации населения, в том числе детей; 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обеспечение медицинской помощью неизлечимых больных;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обеспечение системы здравоохранения                   квалифицированными кадрами; 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повышение эффективности и прозрачности контрольных функций в сфере охраны здоровья;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обеспечение системности организации охраны здоровья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ожидаемая продолжительность жизни при рождении;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от всех причин;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материнская смертность;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младенческая смертность;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укомплектованность штатных должностей врачей физическими лицами;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укомплектованность штатных должностей средних медицинских работников физическими лицами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rPr>
          <w:trHeight w:val="1797"/>
        </w:trPr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Этапы и сроки реализации 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сроки реализации 2019 – 2030 годы,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 этапы не предусмотрены</w:t>
            </w:r>
          </w:p>
        </w:tc>
      </w:tr>
      <w:tr w:rsidR="00397D53" w:rsidRPr="004A0C74" w:rsidTr="00C27C6A">
        <w:trPr>
          <w:trHeight w:val="1078"/>
        </w:trPr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Всего* 1964811,1  тыс. руб., из них: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166604,0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163369,3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- 164514,1 тыс. 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163369,3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163369,3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163369,3тыс.рублей;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федерального  бюджета 6600,0 тыс.рублей, из них: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550,0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550,0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- 550,0 тыс. 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550,0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550,0тыс.рублей;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550,0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областного бюджета  2289,6 тыс. рублей, их них: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1144,8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2020 год -   0     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 1144,8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местного бюджета    12390,7 тыс.рублей, их них: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2019 год -  </w:t>
            </w:r>
            <w:r w:rsidRPr="004A0C74">
              <w:rPr>
                <w:bCs/>
                <w:szCs w:val="28"/>
              </w:rPr>
              <w:t>2948,3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2020 год -  </w:t>
            </w:r>
            <w:r w:rsidRPr="004A0C74">
              <w:rPr>
                <w:bCs/>
                <w:szCs w:val="28"/>
              </w:rPr>
              <w:t>858,4   тыс.рублей</w:t>
            </w:r>
            <w:r w:rsidRPr="004A0C74">
              <w:rPr>
                <w:szCs w:val="28"/>
              </w:rPr>
              <w:t>.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858,4  тыс. 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  858,4 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 858,4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 858,4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2027 год -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lastRenderedPageBreak/>
              <w:t>2028 год -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2029 год -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2030 год -   858,4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внебюджетные источники 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-средства территориального фонда обязательного медицинского страхования  1877530,8  тыс.рублей, их них: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156460,9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 156460,9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2022год -  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2026год - 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156460,9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156460,9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- средства предпринимательской и иной, приносящей доход деятельности  66000,0  тыс.рублей, их них: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5500,0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2022год   - 5500,0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5500,0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5500,0  тыс.рублей;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2030 год -  5500,0  тыс.рублей.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397D53" w:rsidRPr="004A0C74" w:rsidRDefault="00397D53" w:rsidP="00397D53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4A0C74">
              <w:rPr>
                <w:bCs/>
                <w:sz w:val="28"/>
                <w:szCs w:val="28"/>
              </w:rPr>
              <w:t xml:space="preserve">&lt;*&gt; - объем финансирования будет уточнен  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1290"/>
        </w:trPr>
        <w:tc>
          <w:tcPr>
            <w:tcW w:w="288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40" w:type="dxa"/>
          </w:tcPr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улучшение организации и повышение качества оказания медицинской помощи жителям Ростовской области;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сохранение и укрепление здоровья жителей Родионово-Несветайского района, увеличение продолжительности их жизни</w:t>
            </w:r>
          </w:p>
        </w:tc>
      </w:tr>
    </w:tbl>
    <w:p w:rsidR="00397D53" w:rsidRPr="004A0C74" w:rsidRDefault="00397D53" w:rsidP="00397D53">
      <w:pPr>
        <w:widowControl w:val="0"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97D53" w:rsidRDefault="00397D53" w:rsidP="00397D53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7D53" w:rsidRDefault="00397D53" w:rsidP="00397D53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7D53" w:rsidRPr="004A0C74" w:rsidRDefault="00397D53" w:rsidP="00397D53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>Паспорт</w:t>
      </w:r>
    </w:p>
    <w:p w:rsidR="00397D53" w:rsidRPr="004A0C74" w:rsidRDefault="00397D53" w:rsidP="00397D53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 xml:space="preserve">  подпрограммы  «Профилактика заболеваний</w:t>
      </w:r>
    </w:p>
    <w:p w:rsidR="00397D53" w:rsidRPr="004A0C74" w:rsidRDefault="00397D53" w:rsidP="00397D53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 xml:space="preserve"> и формирование здорового образа жизни. </w:t>
      </w:r>
    </w:p>
    <w:p w:rsidR="00397D53" w:rsidRPr="004A0C74" w:rsidRDefault="00397D53" w:rsidP="00397D53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помощи»</w:t>
      </w:r>
    </w:p>
    <w:p w:rsidR="00397D53" w:rsidRPr="004A0C74" w:rsidRDefault="00397D53" w:rsidP="00397D53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6664"/>
      </w:tblGrid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Default="00397D53" w:rsidP="00397D53">
            <w:pPr>
              <w:pStyle w:val="ConsPlusNormal"/>
              <w:suppressAutoHyphens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>- подпрограмма 1)</w:t>
            </w:r>
          </w:p>
          <w:p w:rsidR="00397D53" w:rsidRPr="00397D53" w:rsidRDefault="00397D53" w:rsidP="00397D53">
            <w:pPr>
              <w:pStyle w:val="ConsPlusNormal"/>
              <w:suppressAutoHyphens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Ответственный     </w:t>
            </w:r>
            <w:r w:rsidRPr="004A0C74">
              <w:rPr>
                <w:sz w:val="28"/>
                <w:szCs w:val="28"/>
              </w:rPr>
              <w:br/>
              <w:t xml:space="preserve">исполнитель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rPr>
                <w:szCs w:val="28"/>
              </w:rPr>
            </w:pPr>
            <w:r w:rsidRPr="004A0C74">
              <w:rPr>
                <w:szCs w:val="28"/>
              </w:rPr>
              <w:t>Администрация Родионово-Несветайского района.</w:t>
            </w:r>
          </w:p>
        </w:tc>
      </w:tr>
      <w:tr w:rsidR="00397D53" w:rsidRPr="004A0C74" w:rsidTr="00C27C6A">
        <w:trPr>
          <w:trHeight w:val="4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Муниципальное учреждение здравоохранения Родионово-Несветайского района «Центральная районная больница» </w:t>
            </w:r>
          </w:p>
          <w:p w:rsidR="00397D53" w:rsidRPr="004A0C74" w:rsidRDefault="00397D53" w:rsidP="00C27C6A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Программно-       </w:t>
            </w:r>
            <w:r w:rsidRPr="004A0C74">
              <w:rPr>
                <w:sz w:val="28"/>
                <w:szCs w:val="28"/>
              </w:rPr>
              <w:br/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инструменты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Отсутствуют</w:t>
            </w:r>
          </w:p>
        </w:tc>
      </w:tr>
      <w:tr w:rsidR="00397D53" w:rsidRPr="004A0C74" w:rsidTr="00C27C6A">
        <w:trPr>
          <w:trHeight w:val="1846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Увеличение продолжительности активной жизни населения Родионово-Несветайского района за счет формирования здорового образа жизни и   профилактики неинфекционных и инфекционных  заболеваний взрослых и детей.                           </w:t>
            </w:r>
            <w:r w:rsidRPr="004A0C74">
              <w:rPr>
                <w:sz w:val="28"/>
                <w:szCs w:val="28"/>
              </w:rPr>
              <w:br/>
            </w:r>
          </w:p>
        </w:tc>
      </w:tr>
      <w:tr w:rsidR="00397D53" w:rsidRPr="004A0C74" w:rsidTr="00C27C6A">
        <w:trPr>
          <w:trHeight w:val="4122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 </w:t>
            </w:r>
            <w:r w:rsidRPr="004A0C74">
              <w:rPr>
                <w:sz w:val="28"/>
                <w:szCs w:val="28"/>
              </w:rPr>
              <w:br/>
              <w:t xml:space="preserve">подпрограмм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A0C74">
              <w:rPr>
                <w:szCs w:val="28"/>
              </w:rPr>
              <w:t>азвитие системы профилактики неинфекционных заболеваний и формирования здорового образа жизни, в том числе у детей;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развитие системы профилактики инфекционных заболеваний, включая иммунопрофилактику;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обеспечение потребности отдельных категорий граждан в необходимых лекарственных препаратах и медицинских изделиях;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дооснащение детского поликлинического отделения медицинскими изделиями;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создание в детском поликлиническом отделении организационно-планировочных решений внутренних пространств, обеспечивающих комфортность пребывания детей;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развитие профилактической направленности педиатрической службы;</w:t>
            </w:r>
          </w:p>
          <w:p w:rsidR="00397D53" w:rsidRPr="004A0C74" w:rsidRDefault="00397D53" w:rsidP="00C27C6A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развитие стационарзамещающих технологий в амбулаторном звене</w:t>
            </w:r>
          </w:p>
        </w:tc>
      </w:tr>
      <w:tr w:rsidR="00397D53" w:rsidRPr="004A0C74" w:rsidTr="00C27C6A">
        <w:trPr>
          <w:trHeight w:val="5317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индикаторы и      </w:t>
            </w:r>
            <w:r w:rsidRPr="004A0C74">
              <w:rPr>
                <w:sz w:val="28"/>
                <w:szCs w:val="28"/>
              </w:rPr>
              <w:br/>
              <w:t xml:space="preserve">показатели       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охват всех граждан профилактическими медицинскими осмотрами;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охват профилактическими медицинскими осмотрами детей;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охват диспансеризацией детей-сирот и детей, находящихся в трудной жизненной ситуации, и детей-сирот, переданных под опеку или на другие формы жизнеустройства;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зарегистрировано больных с диагнозом, установленным впервые в жизни, активный туберкулез;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доля населения Родионово-Несветайского района, ежегодно обследованного на ВИЧ-инфекцию, в общей численности населения;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доля детских поликлинических отделений, дооснащенных медицинскими изделиями с целью приведения их в соответствие с требованиями приказа министерства здравоохранения Российской Федерации от 07.03.2018 № 92н;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детей от 0 до 4 лет;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доля посещений с профилактической и иными целями детьми в возрасте 0 – 17 лет (процентов);</w:t>
            </w:r>
          </w:p>
          <w:p w:rsidR="00397D53" w:rsidRPr="004A0C74" w:rsidRDefault="00397D53" w:rsidP="00C27C6A">
            <w:pPr>
              <w:suppressAutoHyphens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доля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министерства здравоохранения Российской Федерации от 07.03.2018 № 92н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</w:r>
            <w:r w:rsidRPr="004A0C74">
              <w:rPr>
                <w:sz w:val="28"/>
                <w:szCs w:val="28"/>
              </w:rPr>
              <w:lastRenderedPageBreak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suppressAutoHyphens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lastRenderedPageBreak/>
              <w:t xml:space="preserve">срок реализации – 2019 – 2030 годы, этапы </w:t>
            </w:r>
            <w:r w:rsidRPr="004A0C74">
              <w:rPr>
                <w:kern w:val="2"/>
                <w:sz w:val="28"/>
                <w:szCs w:val="28"/>
              </w:rPr>
              <w:br/>
              <w:t>не предусмотрены</w:t>
            </w:r>
          </w:p>
        </w:tc>
      </w:tr>
      <w:tr w:rsidR="00397D53" w:rsidRPr="004A0C74" w:rsidTr="00C27C6A">
        <w:trPr>
          <w:trHeight w:val="346"/>
          <w:tblCellSpacing w:w="5" w:type="nil"/>
        </w:trPr>
        <w:tc>
          <w:tcPr>
            <w:tcW w:w="2380" w:type="dxa"/>
          </w:tcPr>
          <w:p w:rsidR="00397D53" w:rsidRPr="004A0C74" w:rsidRDefault="00397D53" w:rsidP="00397D5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Ресурсное обеспечение подпрограммы         </w:t>
            </w:r>
          </w:p>
        </w:tc>
        <w:tc>
          <w:tcPr>
            <w:tcW w:w="6664" w:type="dxa"/>
          </w:tcPr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Всего* 975199,5 тыс. руб., из них: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84099,7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80905,0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- 82049,8 тыс. 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90805,0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90805,0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областного бюджета  12511,8 тыс. рублей, их них: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1144,8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2020 год -      0        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  1144,8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местного бюджета    12350,7 тыс.рублей, из них: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2019 год -  </w:t>
            </w:r>
            <w:r w:rsidRPr="004A0C74">
              <w:rPr>
                <w:bCs/>
                <w:szCs w:val="28"/>
              </w:rPr>
              <w:t>2908,3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2020 год -   </w:t>
            </w:r>
            <w:r w:rsidRPr="004A0C74">
              <w:rPr>
                <w:bCs/>
                <w:szCs w:val="28"/>
              </w:rPr>
              <w:t>858,4  тыс.рублей</w:t>
            </w:r>
            <w:r w:rsidRPr="004A0C74">
              <w:rPr>
                <w:szCs w:val="28"/>
              </w:rPr>
              <w:t>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858,4   тыс. 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 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2026год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858,4   тыс. 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858,4   тыс. рублей.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внебюджетные источники средства территориального фонда обязательного медицинского страхования  894559,2  тыс.рублей, из них: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74546,6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2022год -  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74546,6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lastRenderedPageBreak/>
              <w:t>2026год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74546,6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74546,6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- средства предпринимательской и иной, приносящей доход деятельности  66000,0  тыс.рублей, их них: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5500,0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2022год   - 5500,0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5500,0 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5500,0 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5500,0  тыс.рублей;</w:t>
            </w:r>
          </w:p>
          <w:p w:rsidR="00397D53" w:rsidRPr="004A0C74" w:rsidRDefault="00397D53" w:rsidP="00397D53">
            <w:pPr>
              <w:jc w:val="both"/>
              <w:rPr>
                <w:bCs/>
                <w:szCs w:val="28"/>
              </w:rPr>
            </w:pPr>
            <w:r w:rsidRPr="004A0C74">
              <w:rPr>
                <w:szCs w:val="28"/>
              </w:rPr>
              <w:t>2030 год -  5500,0  тыс.рублей</w:t>
            </w:r>
            <w:r w:rsidRPr="004A0C74">
              <w:rPr>
                <w:bCs/>
                <w:szCs w:val="28"/>
              </w:rPr>
              <w:t xml:space="preserve"> </w:t>
            </w:r>
          </w:p>
          <w:p w:rsidR="00397D53" w:rsidRPr="004A0C74" w:rsidRDefault="00397D53" w:rsidP="00397D53">
            <w:pPr>
              <w:jc w:val="both"/>
              <w:rPr>
                <w:bCs/>
                <w:szCs w:val="28"/>
              </w:rPr>
            </w:pPr>
            <w:r w:rsidRPr="004A0C74">
              <w:rPr>
                <w:bCs/>
                <w:szCs w:val="28"/>
              </w:rPr>
              <w:t>&lt;*&gt; - объем финансирования будет уточнен.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</w:tc>
      </w:tr>
      <w:tr w:rsidR="00397D53" w:rsidRPr="004A0C74" w:rsidTr="00C27C6A">
        <w:trPr>
          <w:trHeight w:val="1424"/>
          <w:tblCellSpacing w:w="5" w:type="nil"/>
        </w:trPr>
        <w:tc>
          <w:tcPr>
            <w:tcW w:w="2380" w:type="dxa"/>
          </w:tcPr>
          <w:p w:rsidR="00397D53" w:rsidRPr="004A0C74" w:rsidRDefault="00397D53" w:rsidP="00397D5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4A0C74">
              <w:rPr>
                <w:sz w:val="28"/>
                <w:szCs w:val="28"/>
              </w:rPr>
              <w:br/>
              <w:t xml:space="preserve">результаты        </w:t>
            </w:r>
            <w:r w:rsidRPr="004A0C7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реализации        </w:t>
            </w:r>
            <w:r>
              <w:rPr>
                <w:sz w:val="28"/>
                <w:szCs w:val="28"/>
              </w:rPr>
              <w:br/>
              <w:t>подпрограммы</w:t>
            </w:r>
            <w:r w:rsidRPr="004A0C7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664" w:type="dxa"/>
          </w:tcPr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своевременное выявление факторов риска неинфекционных заболеваний и их коррекция;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укрепление здоровья, увеличение периода активного долголетия и продолжительности здоровой жизни;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снижение уровня заболеваемости управляемые инфекциями в рамках национального календаря прививок по эпидпоказаниям до спорадических случаев;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своевременное выявление, ВИЧ-инфекции, вирусных гепатитов В, С, а также противодействие распространению данных инфекций;</w:t>
            </w:r>
          </w:p>
          <w:p w:rsidR="00397D53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обеспеченность жителей Родионово-Несветайского района льготными лекарственными препаратами, медицинскими изделиями для улучшения качества жизни и увеличения ее продолжительности больных с определенными заболеваниями;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дооснащение медицинскими изделиями детского поликлинического отделения МБУЗ «ЦРБ»  позволит в более ранние сроки выявлять заболевания и своевременно оказывать медицинскую помощь детям, а также будет способствовать выявлению и профилактике факторов риска, влияющих на развитие заболеваний</w:t>
            </w: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lastRenderedPageBreak/>
        <w:t xml:space="preserve">Паспорт </w:t>
      </w: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t>подпрограммы «Совершенствование оказания специализированной медицинской помощи, скорой медицинской помощи, медицинской эвакуации»</w:t>
      </w:r>
    </w:p>
    <w:p w:rsidR="00397D53" w:rsidRPr="004A0C74" w:rsidRDefault="00397D53" w:rsidP="00397D53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397D53" w:rsidRPr="004A0C74" w:rsidRDefault="00397D53" w:rsidP="0039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6664"/>
      </w:tblGrid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4A0C74">
              <w:rPr>
                <w:szCs w:val="28"/>
              </w:rPr>
              <w:t xml:space="preserve">подпрограмма «Совершенствование оказания специализированной медицинской помощи, скорой медицинской помощи, медицинской эвакуации»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Ответственный     </w:t>
            </w:r>
            <w:r w:rsidRPr="004A0C74">
              <w:rPr>
                <w:sz w:val="28"/>
                <w:szCs w:val="28"/>
              </w:rPr>
              <w:br/>
              <w:t xml:space="preserve">исполнитель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района.</w:t>
            </w:r>
          </w:p>
        </w:tc>
      </w:tr>
      <w:tr w:rsidR="00397D53" w:rsidRPr="004A0C74" w:rsidTr="00C27C6A">
        <w:trPr>
          <w:trHeight w:val="543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Муниципальное бюджетной учреждение здравоохранение Родионово-Несветайского района «Центральная районная больница»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Программно-       </w:t>
            </w:r>
            <w:r w:rsidRPr="004A0C74">
              <w:rPr>
                <w:sz w:val="28"/>
                <w:szCs w:val="28"/>
              </w:rPr>
              <w:br/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инструменты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Отсутствуют                                    </w:t>
            </w:r>
          </w:p>
        </w:tc>
      </w:tr>
      <w:tr w:rsidR="00397D53" w:rsidRPr="004A0C74" w:rsidTr="00C27C6A">
        <w:trPr>
          <w:trHeight w:val="843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 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   с</w:t>
            </w:r>
            <w:r w:rsidRPr="004A0C74">
              <w:rPr>
                <w:kern w:val="2"/>
                <w:sz w:val="28"/>
                <w:szCs w:val="28"/>
              </w:rPr>
              <w:t>нижение смертности по основным классам причин, а так же от социально-значимых заболеваний</w:t>
            </w:r>
          </w:p>
        </w:tc>
      </w:tr>
      <w:tr w:rsidR="00397D53" w:rsidRPr="004A0C74" w:rsidTr="00C27C6A">
        <w:trPr>
          <w:trHeight w:val="276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Повышение доступности и качества оказания             </w:t>
            </w:r>
            <w:r w:rsidRPr="004A0C74">
              <w:rPr>
                <w:sz w:val="28"/>
                <w:szCs w:val="28"/>
              </w:rPr>
              <w:br/>
              <w:t>медицинской помощи;</w:t>
            </w:r>
          </w:p>
        </w:tc>
      </w:tr>
      <w:tr w:rsidR="00397D53" w:rsidRPr="004A0C74" w:rsidTr="00C27C6A">
        <w:trPr>
          <w:trHeight w:val="899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индикаторы и      </w:t>
            </w:r>
            <w:r w:rsidRPr="004A0C74">
              <w:rPr>
                <w:sz w:val="28"/>
                <w:szCs w:val="28"/>
              </w:rPr>
              <w:br/>
              <w:t xml:space="preserve">показатели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от болезней системы кровообращения;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смертность от дорожно-транспортных происшествий;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смертность от новообразований (в том числе злокачественных);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от туберкулеза;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от ишемической болезни сердца;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смертность от цереброваскулярных заболеваний;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доля злокачественных новообразований, выявленных на ранних стадиях (I-II стадии);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доля выездов бригад скорой медицинской помощи </w:t>
            </w:r>
            <w:r w:rsidRPr="004A0C74">
              <w:rPr>
                <w:kern w:val="2"/>
                <w:szCs w:val="28"/>
              </w:rPr>
              <w:br/>
              <w:t xml:space="preserve">со временем доезда до больного менее 20 минут;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больничная летальность пострадавших в результате дорожно-транспортных происшествий;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доля ВИЧ-инфицированных лиц, состоящих на диспансерном учете, в общем количестве выявленных;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lastRenderedPageBreak/>
              <w:t>охват населения профилактическими осмотрами на туберкулез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 xml:space="preserve">срок реализации – 2019 – 2030 годы, этапы </w:t>
            </w:r>
            <w:r w:rsidRPr="004A0C74">
              <w:rPr>
                <w:kern w:val="2"/>
                <w:sz w:val="28"/>
                <w:szCs w:val="28"/>
              </w:rPr>
              <w:br/>
              <w:t>не предусмотрены</w:t>
            </w:r>
          </w:p>
        </w:tc>
      </w:tr>
      <w:tr w:rsidR="00397D53" w:rsidRPr="004A0C74" w:rsidTr="00C27C6A">
        <w:trPr>
          <w:trHeight w:val="2685"/>
          <w:tblCellSpacing w:w="5" w:type="nil"/>
        </w:trPr>
        <w:tc>
          <w:tcPr>
            <w:tcW w:w="2380" w:type="dxa"/>
          </w:tcPr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"Ресурсное обеспечение подпрограммы         </w:t>
            </w:r>
          </w:p>
        </w:tc>
        <w:tc>
          <w:tcPr>
            <w:tcW w:w="6664" w:type="dxa"/>
          </w:tcPr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Всего* 965962,8  тыс. руб., из них: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-  80496,9 тыс.рублей;;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2026год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-  80496,9 тыс.рублей.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внебюджетные источники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средства фонда обязательного медицинского страхования  965962,8  тыс. руб. *  из них: 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-  80496,9 тыс.рублей;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-  80496,9 тыс.рублей;;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2026год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-  80496,9 тыс.рублей;</w:t>
            </w:r>
          </w:p>
          <w:p w:rsidR="00397D53" w:rsidRPr="004A0C74" w:rsidRDefault="00397D53" w:rsidP="00397D53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-  80496,9 тыс.рублей.</w:t>
            </w:r>
          </w:p>
          <w:p w:rsidR="00397D53" w:rsidRPr="004A0C74" w:rsidRDefault="00397D53" w:rsidP="00397D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bCs/>
                <w:sz w:val="28"/>
                <w:szCs w:val="28"/>
              </w:rPr>
              <w:t xml:space="preserve">&lt;*&gt; - объем финансирования будет уточнен </w:t>
            </w:r>
          </w:p>
        </w:tc>
      </w:tr>
      <w:tr w:rsidR="00397D53" w:rsidRPr="004A0C74" w:rsidTr="00C27C6A">
        <w:trPr>
          <w:trHeight w:val="4822"/>
          <w:tblCellSpacing w:w="5" w:type="nil"/>
        </w:trPr>
        <w:tc>
          <w:tcPr>
            <w:tcW w:w="2380" w:type="dxa"/>
          </w:tcPr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Ожидаемые         </w:t>
            </w:r>
            <w:r w:rsidRPr="004A0C74">
              <w:rPr>
                <w:sz w:val="28"/>
                <w:szCs w:val="28"/>
              </w:rPr>
              <w:br/>
              <w:t xml:space="preserve">результаты   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6664" w:type="dxa"/>
          </w:tcPr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снижение доли повторных госпитализаций в течение года;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снижение заболеваемости, инвалидности и смертности жителей Родионово-Несветайского района от сердечно</w:t>
            </w:r>
            <w:r w:rsidR="00234768">
              <w:rPr>
                <w:kern w:val="2"/>
                <w:szCs w:val="28"/>
              </w:rPr>
              <w:t xml:space="preserve"> </w:t>
            </w:r>
            <w:r w:rsidRPr="004A0C74">
              <w:rPr>
                <w:kern w:val="2"/>
                <w:szCs w:val="28"/>
              </w:rPr>
              <w:t>-</w:t>
            </w:r>
            <w:r w:rsidR="00234768">
              <w:rPr>
                <w:kern w:val="2"/>
                <w:szCs w:val="28"/>
              </w:rPr>
              <w:t xml:space="preserve"> </w:t>
            </w:r>
            <w:r w:rsidRPr="004A0C74">
              <w:rPr>
                <w:kern w:val="2"/>
                <w:szCs w:val="28"/>
              </w:rPr>
              <w:t xml:space="preserve">сосудистых заболеваний;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снижение инвалидизации и смертности населения от онкологических заболеваний;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сокращение периода ожидания скорой медицинской помощи больным с различными неотложными состояниями;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снижение количества умерших в результате дорожно-транспортных происшествий, улучшение качества жизни, сохранение трудового потенциала населения; </w:t>
            </w:r>
          </w:p>
          <w:p w:rsidR="00397D53" w:rsidRPr="004A0C74" w:rsidRDefault="00397D53" w:rsidP="00397D5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повышение качества оказания медицинской помощи;</w:t>
            </w:r>
          </w:p>
          <w:p w:rsidR="00397D53" w:rsidRPr="004A0C74" w:rsidRDefault="00397D53" w:rsidP="00397D53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>Паспорт</w:t>
      </w:r>
    </w:p>
    <w:p w:rsidR="00397D53" w:rsidRPr="004A0C74" w:rsidRDefault="00397D53" w:rsidP="00397D53">
      <w:pPr>
        <w:rPr>
          <w:szCs w:val="28"/>
        </w:rPr>
      </w:pPr>
      <w:r w:rsidRPr="004A0C74">
        <w:rPr>
          <w:szCs w:val="28"/>
        </w:rPr>
        <w:t xml:space="preserve"> подпрограммы «Охрана здоровья матери и ребенка»</w:t>
      </w:r>
    </w:p>
    <w:p w:rsidR="00397D53" w:rsidRPr="004A0C74" w:rsidRDefault="00397D53" w:rsidP="00397D53">
      <w:pPr>
        <w:jc w:val="both"/>
        <w:rPr>
          <w:szCs w:val="28"/>
        </w:rPr>
      </w:pPr>
    </w:p>
    <w:tbl>
      <w:tblPr>
        <w:tblW w:w="972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 Подпрограмма «Охрана здоровья матери и ребенка» (далее подпрограмма 3)</w:t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Ответственный     </w:t>
            </w:r>
            <w:r w:rsidRPr="004A0C74">
              <w:rPr>
                <w:sz w:val="28"/>
                <w:szCs w:val="28"/>
              </w:rPr>
              <w:br/>
              <w:t xml:space="preserve">исполнитель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Программно-целевые</w:t>
            </w:r>
            <w:r w:rsidRPr="004A0C74">
              <w:rPr>
                <w:sz w:val="28"/>
                <w:szCs w:val="28"/>
              </w:rPr>
              <w:br/>
              <w:t xml:space="preserve">инструменты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 Отсутствуют                                 </w:t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</w:t>
            </w:r>
          </w:p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ind w:left="15"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Создание условий для оказания доступной и             </w:t>
            </w:r>
            <w:r w:rsidRPr="004A0C74">
              <w:rPr>
                <w:sz w:val="28"/>
                <w:szCs w:val="28"/>
              </w:rPr>
              <w:br/>
              <w:t xml:space="preserve">качественной медицинской помощи детям и матерям;      </w:t>
            </w:r>
            <w:r w:rsidRPr="004A0C74">
              <w:rPr>
                <w:sz w:val="28"/>
                <w:szCs w:val="28"/>
              </w:rPr>
              <w:br/>
              <w:t xml:space="preserve">улучшение состояния здоровья детей и матерей;         </w:t>
            </w:r>
            <w:r w:rsidRPr="004A0C74">
              <w:rPr>
                <w:sz w:val="28"/>
                <w:szCs w:val="28"/>
              </w:rPr>
              <w:br/>
              <w:t xml:space="preserve">снижение материнской, младенческой и детской          </w:t>
            </w:r>
            <w:r w:rsidRPr="004A0C74">
              <w:rPr>
                <w:sz w:val="28"/>
                <w:szCs w:val="28"/>
              </w:rPr>
              <w:br/>
              <w:t xml:space="preserve">смертности                                           </w:t>
            </w:r>
            <w:r w:rsidRPr="004A0C74">
              <w:rPr>
                <w:sz w:val="28"/>
                <w:szCs w:val="28"/>
              </w:rPr>
              <w:br/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Повышение доступности и качества медицинской помощи матерям и детям;      </w:t>
            </w:r>
          </w:p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  совершенствование и развитие пренатальной и           </w:t>
            </w:r>
            <w:r w:rsidRPr="004A0C74">
              <w:rPr>
                <w:sz w:val="28"/>
                <w:szCs w:val="28"/>
              </w:rPr>
              <w:br/>
              <w:t xml:space="preserve">неонатальной диагностики;                      </w:t>
            </w:r>
            <w:r w:rsidRPr="004A0C74">
              <w:rPr>
                <w:sz w:val="28"/>
                <w:szCs w:val="28"/>
              </w:rPr>
              <w:br/>
              <w:t xml:space="preserve">развитие специализированной медицинской помощи матерям и детям;                                      </w:t>
            </w:r>
            <w:r w:rsidRPr="004A0C74">
              <w:rPr>
                <w:sz w:val="28"/>
                <w:szCs w:val="28"/>
              </w:rPr>
              <w:br/>
              <w:t>профилактик</w:t>
            </w:r>
            <w:r w:rsidR="00EA6CEA">
              <w:rPr>
                <w:sz w:val="28"/>
                <w:szCs w:val="28"/>
              </w:rPr>
              <w:t>а и снижение количества абортов</w:t>
            </w:r>
            <w:r w:rsidRPr="004A0C74">
              <w:rPr>
                <w:sz w:val="28"/>
                <w:szCs w:val="28"/>
              </w:rPr>
              <w:t xml:space="preserve">           </w:t>
            </w:r>
            <w:r w:rsidRPr="004A0C74">
              <w:rPr>
                <w:sz w:val="28"/>
                <w:szCs w:val="28"/>
              </w:rPr>
              <w:br/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</w:r>
            <w:r w:rsidRPr="004A0C74">
              <w:rPr>
                <w:sz w:val="28"/>
                <w:szCs w:val="28"/>
              </w:rPr>
              <w:lastRenderedPageBreak/>
              <w:t xml:space="preserve">индикаторы и      показатели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доля беременных женщин, прошедших пренатальную </w:t>
            </w:r>
            <w:r w:rsidRPr="004A0C74">
              <w:rPr>
                <w:sz w:val="28"/>
                <w:szCs w:val="28"/>
              </w:rPr>
              <w:lastRenderedPageBreak/>
              <w:t xml:space="preserve">(дородовую) диагностику нарушений развития ребенка от числа поставленных на учет в первый триместр беременности;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охват неонатальным скринингом;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охват аудиологическим скринингом;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показатель ранней неонатальной смертности;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смертность детей в возрасте 0 – 6 дней;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смертность детей в возрасте 0 – 17 лет; </w:t>
            </w:r>
          </w:p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результативность мероприятий по профилактике абортов</w:t>
            </w:r>
            <w:r w:rsidRPr="004A0C74">
              <w:rPr>
                <w:sz w:val="28"/>
                <w:szCs w:val="28"/>
              </w:rPr>
              <w:br/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Срок реализации -</w:t>
            </w:r>
            <w:r w:rsidR="00EA6CEA">
              <w:rPr>
                <w:sz w:val="28"/>
                <w:szCs w:val="28"/>
              </w:rPr>
              <w:t xml:space="preserve"> </w:t>
            </w:r>
            <w:r w:rsidRPr="004A0C74">
              <w:rPr>
                <w:sz w:val="28"/>
                <w:szCs w:val="28"/>
              </w:rPr>
              <w:t xml:space="preserve">2019-2030 годы, этапы не предусмотрены.                          </w:t>
            </w: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Ресурсное обеспечение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  <w:r w:rsidRPr="004A0C74">
              <w:rPr>
                <w:sz w:val="28"/>
                <w:szCs w:val="28"/>
              </w:rPr>
              <w:br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 Всего* 6600,0  тыс. руб., из них: 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- 550,0 тыс. 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550,0тыс.рублей;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федерального бюджета 6600,0 тыс.рублей, из них: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- 550,0 тыс. 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550,0 тыс.рублей;</w:t>
            </w:r>
          </w:p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550,0тыс.рублей;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550,0 тыс.рублей;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550,0 тыс.рублей;</w:t>
            </w:r>
          </w:p>
          <w:p w:rsidR="00397D53" w:rsidRPr="004A0C74" w:rsidRDefault="00397D53" w:rsidP="00C27C6A">
            <w:pPr>
              <w:rPr>
                <w:szCs w:val="28"/>
              </w:rPr>
            </w:pPr>
          </w:p>
          <w:p w:rsidR="00397D53" w:rsidRPr="004A0C74" w:rsidRDefault="00397D53" w:rsidP="00C27C6A">
            <w:pPr>
              <w:pStyle w:val="ConsPlusCell"/>
              <w:widowControl/>
              <w:ind w:left="403" w:hanging="403"/>
              <w:jc w:val="both"/>
              <w:rPr>
                <w:bCs/>
                <w:sz w:val="28"/>
                <w:szCs w:val="28"/>
              </w:rPr>
            </w:pPr>
            <w:r w:rsidRPr="004A0C74">
              <w:rPr>
                <w:bCs/>
                <w:sz w:val="28"/>
                <w:szCs w:val="28"/>
              </w:rPr>
              <w:t xml:space="preserve">&lt;*&gt; - объем финансирования будет уточнен после. </w:t>
            </w:r>
          </w:p>
          <w:p w:rsidR="00397D53" w:rsidRPr="004A0C74" w:rsidRDefault="00397D53" w:rsidP="00C27C6A">
            <w:pPr>
              <w:pStyle w:val="ConsPlusCell"/>
              <w:widowControl/>
              <w:ind w:left="403" w:hanging="40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снижение материнской и младенческой смертности;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снижение детской заболеваемости и снижение уровня детской инвалидности;</w:t>
            </w:r>
          </w:p>
          <w:p w:rsidR="00397D53" w:rsidRPr="004A0C74" w:rsidRDefault="00397D53" w:rsidP="00C27C6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lastRenderedPageBreak/>
              <w:t>рост результативности мероприятий по профилактике абортов</w:t>
            </w:r>
            <w:r w:rsidRPr="004A0C74">
              <w:rPr>
                <w:sz w:val="28"/>
                <w:szCs w:val="28"/>
              </w:rPr>
              <w:t xml:space="preserve"> </w:t>
            </w:r>
          </w:p>
        </w:tc>
      </w:tr>
    </w:tbl>
    <w:p w:rsidR="00397D53" w:rsidRPr="004A0C74" w:rsidRDefault="00397D53" w:rsidP="00397D53">
      <w:pPr>
        <w:jc w:val="both"/>
        <w:outlineLvl w:val="0"/>
        <w:rPr>
          <w:b/>
          <w:bCs/>
          <w:i/>
          <w:iCs/>
          <w:szCs w:val="2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A0C74">
        <w:rPr>
          <w:szCs w:val="28"/>
        </w:rPr>
        <w:t>Паспорт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4A0C74">
        <w:rPr>
          <w:szCs w:val="28"/>
        </w:rPr>
        <w:t xml:space="preserve"> подпрограммы «Развитие медицинской реабилитации с использованием санаторно-курортного лечения, в том числе детей»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outlineLvl w:val="0"/>
              <w:rPr>
                <w:szCs w:val="28"/>
              </w:rPr>
            </w:pPr>
            <w:r w:rsidRPr="004A0C74">
              <w:rPr>
                <w:szCs w:val="28"/>
              </w:rPr>
              <w:t>Подпрограмма  «Развитие медицинской реабилитации с использованием санаторно-курортного лечения, в том числе детей» (далее –подпрограмма 4)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Ответственный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  <w:r w:rsidR="00EA6CEA">
              <w:rPr>
                <w:sz w:val="28"/>
                <w:szCs w:val="28"/>
              </w:rPr>
              <w:t>;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Муниципальное бюджетное учреждение здравоохранения Родионово-Несветайского района «Центральная районная больница» 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4A0C74">
              <w:rPr>
                <w:sz w:val="28"/>
                <w:szCs w:val="28"/>
                <w:lang w:eastAsia="en-US"/>
              </w:rPr>
              <w:t>Программно - целевые инструменты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4A0C74">
              <w:rPr>
                <w:sz w:val="28"/>
                <w:szCs w:val="28"/>
              </w:rPr>
              <w:t>Отсутствуют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Увеличение продолжительности активного периода жизни населения Родионово-Несветайского района;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предупреждение и снижение уровня взрослой и детской инвалидности населения от наиболее распространенных хронических заболеваний и травм;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Повышение доступности и качества оказания реабилитационной медицинской помощи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Охват санаторно-курортным лечением пациентов;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охват реабилитационной медицинской помощью пациентов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Срок реализации -</w:t>
            </w:r>
            <w:r w:rsidR="00EA6CEA">
              <w:rPr>
                <w:sz w:val="28"/>
                <w:szCs w:val="28"/>
              </w:rPr>
              <w:t xml:space="preserve"> </w:t>
            </w:r>
            <w:r w:rsidRPr="004A0C74">
              <w:rPr>
                <w:sz w:val="28"/>
                <w:szCs w:val="28"/>
              </w:rPr>
              <w:t>2019-2030 годы, этапы не предусмотрены.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</w:tcPr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не предусмотрены*.</w:t>
            </w:r>
          </w:p>
          <w:p w:rsidR="00397D53" w:rsidRPr="004A0C74" w:rsidRDefault="00397D53" w:rsidP="00C27C6A">
            <w:pPr>
              <w:pStyle w:val="ConsPlusCell"/>
              <w:rPr>
                <w:bCs/>
                <w:sz w:val="28"/>
                <w:szCs w:val="28"/>
              </w:rPr>
            </w:pPr>
            <w:r w:rsidRPr="004A0C74">
              <w:rPr>
                <w:bCs/>
                <w:sz w:val="28"/>
                <w:szCs w:val="28"/>
              </w:rPr>
              <w:t xml:space="preserve">&lt;*&gt; - объем финансирования в период реализации программы будет уточнен.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41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Ожидаемые результаты </w:t>
            </w:r>
            <w:r w:rsidRPr="004A0C74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08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lastRenderedPageBreak/>
              <w:t xml:space="preserve">создание полного цикла оказания эффективной медицинской помощи, в том числе детям: ранняя </w:t>
            </w:r>
            <w:r w:rsidRPr="004A0C74">
              <w:rPr>
                <w:kern w:val="2"/>
                <w:szCs w:val="28"/>
              </w:rPr>
              <w:lastRenderedPageBreak/>
              <w:t>диагностика – своевременное лечение – медицинская реабилитация;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охват пациентов санаторно-курортным лечением</w:t>
            </w:r>
          </w:p>
        </w:tc>
      </w:tr>
    </w:tbl>
    <w:p w:rsidR="00397D53" w:rsidRPr="004A0C74" w:rsidRDefault="00397D53" w:rsidP="00397D53">
      <w:pPr>
        <w:rPr>
          <w:b/>
          <w:bCs/>
          <w:szCs w:val="28"/>
        </w:rPr>
      </w:pPr>
    </w:p>
    <w:p w:rsidR="00397D53" w:rsidRPr="004A0C74" w:rsidRDefault="00397D53" w:rsidP="00397D53">
      <w:pPr>
        <w:pStyle w:val="ConsPlusNormal"/>
        <w:ind w:firstLine="540"/>
        <w:outlineLvl w:val="0"/>
        <w:rPr>
          <w:b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4A0C74">
        <w:rPr>
          <w:szCs w:val="28"/>
        </w:rPr>
        <w:t>Паспорт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4A0C74">
        <w:rPr>
          <w:szCs w:val="28"/>
        </w:rPr>
        <w:t xml:space="preserve"> подпрограммы «Оказание паллиативной помощи, в том числе детям»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6664"/>
      </w:tblGrid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EA6CEA" w:rsidP="00EA6CE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7D53" w:rsidRPr="004A0C74">
              <w:rPr>
                <w:rFonts w:ascii="Times New Roman" w:hAnsi="Times New Roman" w:cs="Times New Roman"/>
                <w:sz w:val="28"/>
                <w:szCs w:val="28"/>
              </w:rPr>
              <w:t>одпрограмма  «Оказание паллиативной помощи, в том  числе детям» (далее – подпрограмма 5)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Ответственный     </w:t>
            </w:r>
            <w:r w:rsidRPr="004A0C74">
              <w:rPr>
                <w:sz w:val="28"/>
                <w:szCs w:val="28"/>
              </w:rPr>
              <w:br/>
              <w:t xml:space="preserve">исполнитель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</w:t>
            </w:r>
            <w:r w:rsidR="00EA6CEA">
              <w:rPr>
                <w:sz w:val="28"/>
                <w:szCs w:val="28"/>
              </w:rPr>
              <w:t xml:space="preserve"> района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4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</w:t>
            </w:r>
            <w:r w:rsidR="00EA6CEA">
              <w:rPr>
                <w:sz w:val="28"/>
                <w:szCs w:val="28"/>
              </w:rPr>
              <w:t xml:space="preserve"> Родионово-Несветайского района;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Муниципальное бюджетное учреждение здравоохранения Родионово-Несветайского района «Центральная районная больница»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Программно-       </w:t>
            </w:r>
            <w:r w:rsidRPr="004A0C74">
              <w:rPr>
                <w:sz w:val="28"/>
                <w:szCs w:val="28"/>
              </w:rPr>
              <w:br/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инструменты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Отсутствуют</w:t>
            </w: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 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повышение качества жизни и удовлетворенности неизлечимых пациентов и их родственников качеством паллиативной медицинской помощи</w:t>
            </w:r>
            <w:r w:rsidRPr="004A0C74">
              <w:rPr>
                <w:sz w:val="28"/>
                <w:szCs w:val="28"/>
              </w:rPr>
              <w:t xml:space="preserve"> </w:t>
            </w:r>
          </w:p>
        </w:tc>
      </w:tr>
      <w:tr w:rsidR="00397D53" w:rsidRPr="004A0C74" w:rsidTr="00C27C6A">
        <w:trPr>
          <w:trHeight w:val="792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повышение доступности и качества оказания паллиативной медицинской помощи</w:t>
            </w:r>
            <w:r w:rsidRPr="004A0C74">
              <w:rPr>
                <w:sz w:val="28"/>
                <w:szCs w:val="28"/>
              </w:rPr>
              <w:br/>
            </w: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индикаторы и      </w:t>
            </w:r>
            <w:r w:rsidRPr="004A0C74">
              <w:rPr>
                <w:sz w:val="28"/>
                <w:szCs w:val="28"/>
              </w:rPr>
              <w:br/>
              <w:t xml:space="preserve">показатели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койками для оказания паллиативной      </w:t>
            </w:r>
            <w:r w:rsidRPr="004A0C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помощи взрослым;       </w:t>
            </w:r>
          </w:p>
          <w:p w:rsidR="00397D53" w:rsidRPr="004A0C74" w:rsidRDefault="00397D53" w:rsidP="00C27C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>организация кабинета выездной паллиативной помощи детям</w:t>
            </w:r>
          </w:p>
          <w:p w:rsidR="00397D53" w:rsidRPr="004A0C74" w:rsidRDefault="00397D53" w:rsidP="00C27C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Срок реализации -2019-2030 годы, этапы не предусмотрены.                   </w:t>
            </w:r>
          </w:p>
        </w:tc>
      </w:tr>
      <w:tr w:rsidR="00397D53" w:rsidRPr="004A0C74" w:rsidTr="00C27C6A">
        <w:trPr>
          <w:trHeight w:val="1288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Ресурсное обеспечение подпрограммы</w:t>
            </w:r>
            <w:r w:rsidRPr="004A0C74">
              <w:rPr>
                <w:sz w:val="28"/>
                <w:szCs w:val="28"/>
              </w:rPr>
              <w:br/>
            </w:r>
          </w:p>
        </w:tc>
        <w:tc>
          <w:tcPr>
            <w:tcW w:w="6664" w:type="dxa"/>
          </w:tcPr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не предусмотрены</w:t>
            </w:r>
            <w:r w:rsidRPr="004A0C74">
              <w:rPr>
                <w:bCs/>
                <w:szCs w:val="28"/>
              </w:rPr>
              <w:t>*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bCs/>
                <w:sz w:val="28"/>
                <w:szCs w:val="28"/>
              </w:rPr>
              <w:t>&lt;*&gt; -объем финансирования в период реализации программы будет уточнен.</w:t>
            </w:r>
          </w:p>
        </w:tc>
      </w:tr>
      <w:tr w:rsidR="00397D53" w:rsidRPr="004A0C74" w:rsidTr="00C27C6A">
        <w:trPr>
          <w:trHeight w:val="10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Ожидаемые         </w:t>
            </w:r>
            <w:r w:rsidRPr="004A0C74">
              <w:rPr>
                <w:sz w:val="28"/>
                <w:szCs w:val="28"/>
              </w:rPr>
              <w:br/>
              <w:t xml:space="preserve">результаты   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создание эффективной службы паллиативной помощи неизлечимым пациентам;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повышение качества жизни неизлечимых пациентов и их родственников; </w:t>
            </w:r>
          </w:p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t>решение вопросов медицинской биоэтики</w:t>
            </w:r>
          </w:p>
        </w:tc>
      </w:tr>
    </w:tbl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397D53" w:rsidRPr="004A0C74" w:rsidRDefault="00397D53" w:rsidP="00397D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97D53" w:rsidRPr="004A0C74" w:rsidRDefault="00397D53" w:rsidP="00397D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C74">
        <w:rPr>
          <w:rFonts w:ascii="Times New Roman" w:hAnsi="Times New Roman" w:cs="Times New Roman"/>
          <w:sz w:val="28"/>
          <w:szCs w:val="28"/>
        </w:rPr>
        <w:t>подпрограммы «Кадровое обеспечение системы здравоохранения»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7220"/>
      </w:tblGrid>
      <w:tr w:rsidR="00397D53" w:rsidRPr="004A0C74" w:rsidTr="00C27C6A">
        <w:trPr>
          <w:trHeight w:val="600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220" w:type="dxa"/>
          </w:tcPr>
          <w:p w:rsidR="00397D53" w:rsidRPr="004A0C74" w:rsidRDefault="00EA6CEA" w:rsidP="00EA6CEA">
            <w:pPr>
              <w:pStyle w:val="ConsPlusNormal"/>
              <w:ind w:firstLine="9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7D53" w:rsidRPr="004A0C74">
              <w:rPr>
                <w:rFonts w:ascii="Times New Roman" w:hAnsi="Times New Roman" w:cs="Times New Roman"/>
                <w:sz w:val="28"/>
                <w:szCs w:val="28"/>
              </w:rPr>
              <w:t>одпрограмма «Кадровое обеспечение системы здравоохранения»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53" w:rsidRPr="004A0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D53" w:rsidRPr="004A0C74">
              <w:rPr>
                <w:rFonts w:ascii="Times New Roman" w:hAnsi="Times New Roman" w:cs="Times New Roman"/>
                <w:sz w:val="28"/>
                <w:szCs w:val="28"/>
              </w:rPr>
              <w:t>подпрограмма 6)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397D53" w:rsidRPr="004A0C74" w:rsidTr="00C27C6A">
        <w:trPr>
          <w:trHeight w:val="600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0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</w:tc>
      </w:tr>
      <w:tr w:rsidR="00397D53" w:rsidRPr="004A0C74" w:rsidTr="00C27C6A">
        <w:trPr>
          <w:trHeight w:val="400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220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</w:t>
            </w:r>
            <w:r w:rsidR="00EA6CEA">
              <w:rPr>
                <w:sz w:val="28"/>
                <w:szCs w:val="28"/>
              </w:rPr>
              <w:t xml:space="preserve"> Родионово-Несветайского района;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800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Программно-       </w:t>
            </w:r>
            <w:r w:rsidRPr="004A0C74">
              <w:rPr>
                <w:sz w:val="28"/>
                <w:szCs w:val="28"/>
              </w:rPr>
              <w:br/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инструменты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22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Отсутствуют </w:t>
            </w:r>
          </w:p>
        </w:tc>
      </w:tr>
      <w:tr w:rsidR="00397D53" w:rsidRPr="004A0C74" w:rsidTr="00C27C6A">
        <w:trPr>
          <w:trHeight w:val="560"/>
        </w:trPr>
        <w:tc>
          <w:tcPr>
            <w:tcW w:w="238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 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22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Обеспечение медицинских организаций</w:t>
            </w:r>
            <w:r w:rsidRPr="004A0C74">
              <w:rPr>
                <w:sz w:val="28"/>
                <w:szCs w:val="28"/>
              </w:rPr>
              <w:br/>
              <w:t>высококвалифицированными кадрами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214"/>
        </w:trPr>
        <w:tc>
          <w:tcPr>
            <w:tcW w:w="238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22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Повышение уровня квалификации медицинск</w:t>
            </w:r>
            <w:r w:rsidR="00EA6CEA">
              <w:rPr>
                <w:sz w:val="28"/>
                <w:szCs w:val="28"/>
              </w:rPr>
              <w:t>их и фармацевтических работников;</w:t>
            </w:r>
            <w:r w:rsidRPr="004A0C74">
              <w:rPr>
                <w:sz w:val="28"/>
                <w:szCs w:val="28"/>
              </w:rPr>
              <w:t xml:space="preserve">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Снижение дефицита медицинских кадров, в том числе за счет снижения оттока кадров;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Обеспечение практической подготовки медицинских и фармацевтических работников, участие в аккредитации медицинских и фармацевтических работников.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528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индикаторы и      </w:t>
            </w:r>
            <w:r w:rsidRPr="004A0C74">
              <w:rPr>
                <w:sz w:val="28"/>
                <w:szCs w:val="28"/>
              </w:rPr>
              <w:br/>
              <w:t xml:space="preserve">показатели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22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Соотношение врачей и среднего медицинского персонала;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Pr="004A0C74">
              <w:rPr>
                <w:color w:val="000000"/>
                <w:szCs w:val="28"/>
              </w:rPr>
              <w:t>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Pr="004A0C74">
              <w:rPr>
                <w:szCs w:val="28"/>
              </w:rPr>
              <w:t xml:space="preserve">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  <w:r w:rsidRPr="004A0C74">
              <w:rPr>
                <w:color w:val="000000"/>
                <w:szCs w:val="28"/>
              </w:rPr>
              <w:t xml:space="preserve">, к среднемесячной начисленной </w:t>
            </w:r>
            <w:r w:rsidRPr="004A0C74">
              <w:rPr>
                <w:color w:val="000000"/>
                <w:szCs w:val="28"/>
              </w:rPr>
              <w:lastRenderedPageBreak/>
              <w:t>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Pr="004A0C74">
              <w:rPr>
                <w:szCs w:val="28"/>
              </w:rPr>
              <w:t>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A0C74">
              <w:rPr>
                <w:szCs w:val="28"/>
              </w:rPr>
              <w:t xml:space="preserve"> 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  <w:r w:rsidRPr="004A0C74">
              <w:rPr>
                <w:color w:val="000000"/>
                <w:szCs w:val="28"/>
              </w:rPr>
              <w:t>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количество специалистов, прошедших подготовку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ежегодно;</w:t>
            </w:r>
          </w:p>
          <w:p w:rsidR="00EA6CEA" w:rsidRDefault="00397D53" w:rsidP="00EA6CE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количество специалистов со средним медицинским образованием, прошедших подготовку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ежегодно;</w:t>
            </w:r>
          </w:p>
          <w:p w:rsidR="00397D53" w:rsidRPr="00EA6CEA" w:rsidRDefault="00397D53" w:rsidP="00EA6CE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szCs w:val="28"/>
              </w:rPr>
              <w:t xml:space="preserve">доля медицинских и фармацевтических специалистов, прошедших обучение в рамках целевой подготовки для нужд здравоохранения района, трудоустроившихся после завершения обучения в МБУЗ «ЦРБ»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доля аккредитованных специалистов .</w:t>
            </w:r>
          </w:p>
          <w:p w:rsidR="00397D53" w:rsidRPr="004A0C74" w:rsidRDefault="00397D53" w:rsidP="00C27C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22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Срок реализации 2019-2030 годы, этапы не предусмотрены.</w:t>
            </w:r>
            <w:r w:rsidRPr="004A0C74">
              <w:t xml:space="preserve">                             </w:t>
            </w:r>
          </w:p>
        </w:tc>
      </w:tr>
      <w:tr w:rsidR="00397D53" w:rsidRPr="004A0C74" w:rsidTr="00C27C6A">
        <w:trPr>
          <w:trHeight w:val="1257"/>
        </w:trPr>
        <w:tc>
          <w:tcPr>
            <w:tcW w:w="238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Ресурсное обеспечение подпрограммы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nil"/>
            </w:tcBorders>
          </w:tcPr>
          <w:p w:rsidR="00397D53" w:rsidRPr="004A0C74" w:rsidRDefault="00397D53" w:rsidP="00EA6C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Всего* 40,0  тыс. руб., из них: </w:t>
            </w:r>
          </w:p>
          <w:p w:rsidR="00397D53" w:rsidRPr="004A0C74" w:rsidRDefault="00397D53" w:rsidP="00EA6CEA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40,0 тыс.рублей;</w:t>
            </w:r>
          </w:p>
          <w:p w:rsidR="00397D53" w:rsidRPr="004A0C74" w:rsidRDefault="00397D53" w:rsidP="00C27C6A">
            <w:pPr>
              <w:rPr>
                <w:szCs w:val="28"/>
              </w:rPr>
            </w:pP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средства местного бюджета    40,0 тыс.рублей, их них: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2019 год -  </w:t>
            </w:r>
            <w:r w:rsidRPr="004A0C74">
              <w:rPr>
                <w:bCs/>
                <w:szCs w:val="28"/>
              </w:rPr>
              <w:t>40,0  тыс.рублей.</w:t>
            </w:r>
          </w:p>
          <w:p w:rsidR="00397D53" w:rsidRPr="004A0C74" w:rsidRDefault="00397D53" w:rsidP="00B37AC4">
            <w:pPr>
              <w:pStyle w:val="ConsPlusCell"/>
              <w:ind w:left="97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&lt;*&gt; объем финансирования в период реализации программы будет уточнен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1000"/>
        </w:trPr>
        <w:tc>
          <w:tcPr>
            <w:tcW w:w="2380" w:type="dxa"/>
            <w:tcBorders>
              <w:top w:val="nil"/>
            </w:tcBorders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Ожидаемые         </w:t>
            </w:r>
            <w:r w:rsidRPr="004A0C74">
              <w:rPr>
                <w:sz w:val="28"/>
                <w:szCs w:val="28"/>
              </w:rPr>
              <w:br/>
              <w:t xml:space="preserve">результаты   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подпрограммы:     </w:t>
            </w:r>
          </w:p>
        </w:tc>
        <w:tc>
          <w:tcPr>
            <w:tcW w:w="7220" w:type="dxa"/>
            <w:tcBorders>
              <w:top w:val="nil"/>
            </w:tcBorders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обеспечение удовлетворенности населения Родионово-Несветайского района качеством оказываемой медицинской помощи и предоставляемых фармацевтических услуг;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4A0C74">
              <w:rPr>
                <w:kern w:val="2"/>
                <w:szCs w:val="28"/>
              </w:rPr>
              <w:t>снижение кадрового дефицита;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lastRenderedPageBreak/>
              <w:t>обеспечение качества среднего профессионального образования, увеличение численности средних медицинских работников</w:t>
            </w:r>
            <w:r w:rsidRPr="004A0C74">
              <w:rPr>
                <w:sz w:val="28"/>
                <w:szCs w:val="28"/>
              </w:rPr>
              <w:t>.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lastRenderedPageBreak/>
        <w:t xml:space="preserve">Паспорт </w:t>
      </w: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t>подпрограммы «Экспертиза и контрольно-надзорные функции качества оказания медицинской помощи населению района»</w:t>
      </w:r>
    </w:p>
    <w:p w:rsidR="00397D53" w:rsidRPr="004A0C74" w:rsidRDefault="00397D53" w:rsidP="00397D5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6664"/>
      </w:tblGrid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Наименование     подпрограммы     </w:t>
            </w:r>
          </w:p>
        </w:tc>
        <w:tc>
          <w:tcPr>
            <w:tcW w:w="6664" w:type="dxa"/>
          </w:tcPr>
          <w:p w:rsidR="00397D53" w:rsidRPr="004A0C74" w:rsidRDefault="00B37AC4" w:rsidP="00C27C6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97D53" w:rsidRPr="004A0C74">
              <w:rPr>
                <w:szCs w:val="28"/>
              </w:rPr>
              <w:t>одпрограммы «Экспертиза качества оказания медицинской помощи населению района» (далее – подпрограмма 7)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Ответственный     исполнитель     подпрограммы    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 Родионово-Несветайского района</w:t>
            </w:r>
          </w:p>
        </w:tc>
      </w:tr>
      <w:tr w:rsidR="00397D53" w:rsidRPr="004A0C74" w:rsidTr="00C27C6A">
        <w:trPr>
          <w:trHeight w:val="718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Участники         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Администрация</w:t>
            </w:r>
            <w:r w:rsidR="00B37AC4">
              <w:rPr>
                <w:sz w:val="28"/>
                <w:szCs w:val="28"/>
              </w:rPr>
              <w:t xml:space="preserve"> Родионово-Несветайского района;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</w:t>
            </w:r>
          </w:p>
          <w:p w:rsidR="00397D53" w:rsidRPr="004A0C74" w:rsidRDefault="00397D53" w:rsidP="00C27C6A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Программно-      целевые          инструменты       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Отсутствуют</w:t>
            </w:r>
          </w:p>
        </w:tc>
      </w:tr>
      <w:tr w:rsidR="00397D53" w:rsidRPr="004A0C74" w:rsidTr="00C27C6A">
        <w:trPr>
          <w:trHeight w:val="1031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Цели             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jc w:val="both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 xml:space="preserve">обеспечение оказания медицинской помощи в соответствии со стандартами и порядками оказания медицинской помощи и обеспечение санитарно-эпидемиологического благополучия населения Родионово-Несветайского района </w:t>
            </w:r>
          </w:p>
        </w:tc>
      </w:tr>
      <w:tr w:rsidR="00397D53" w:rsidRPr="004A0C74" w:rsidTr="00C27C6A">
        <w:trPr>
          <w:trHeight w:val="708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Задачи           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Создание</w:t>
            </w:r>
            <w:r w:rsidR="00234768">
              <w:rPr>
                <w:sz w:val="28"/>
                <w:szCs w:val="28"/>
              </w:rPr>
              <w:t xml:space="preserve"> эффекти</w:t>
            </w:r>
            <w:r w:rsidRPr="004A0C74">
              <w:rPr>
                <w:sz w:val="28"/>
                <w:szCs w:val="28"/>
              </w:rPr>
              <w:t>вной системы внутреннего контроля качества и безопасности медицинской деятельности;</w:t>
            </w:r>
          </w:p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достижение санитарно-эпидемиологического благополучия населения района путем заключительной дезинфекции в очагах инфекционных заболеваний</w:t>
            </w:r>
          </w:p>
          <w:p w:rsidR="00397D53" w:rsidRPr="004A0C74" w:rsidRDefault="00397D53" w:rsidP="00C27C6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8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Целевые           </w:t>
            </w:r>
            <w:r w:rsidRPr="004A0C74">
              <w:rPr>
                <w:sz w:val="28"/>
                <w:szCs w:val="28"/>
              </w:rPr>
              <w:br/>
              <w:t xml:space="preserve">индикаторы и      </w:t>
            </w:r>
            <w:r w:rsidRPr="004A0C74">
              <w:rPr>
                <w:sz w:val="28"/>
                <w:szCs w:val="28"/>
              </w:rPr>
              <w:br/>
              <w:t xml:space="preserve">показатели        </w:t>
            </w:r>
            <w:r w:rsidRPr="004A0C74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доля фактически выполненных проверок к общему количеству проверок</w:t>
            </w:r>
            <w:r w:rsidRPr="004A0C74">
              <w:rPr>
                <w:sz w:val="28"/>
                <w:szCs w:val="28"/>
              </w:rPr>
              <w:t xml:space="preserve"> </w:t>
            </w:r>
          </w:p>
        </w:tc>
      </w:tr>
      <w:tr w:rsidR="00397D53" w:rsidRPr="004A0C74" w:rsidTr="00C27C6A">
        <w:trPr>
          <w:trHeight w:val="600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Этапы и сроки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Срок реализации – 2019-2030 годы, этапы не предусмотрены.                             </w:t>
            </w:r>
          </w:p>
        </w:tc>
      </w:tr>
      <w:tr w:rsidR="00397D53" w:rsidRPr="004A0C74" w:rsidTr="00C27C6A">
        <w:trPr>
          <w:trHeight w:val="1008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lastRenderedPageBreak/>
              <w:t xml:space="preserve">Ресурсное обеспечение      подпрограммы </w:t>
            </w:r>
          </w:p>
        </w:tc>
        <w:tc>
          <w:tcPr>
            <w:tcW w:w="6664" w:type="dxa"/>
          </w:tcPr>
          <w:tbl>
            <w:tblPr>
              <w:tblW w:w="972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" w:type="dxa"/>
                <w:right w:w="7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397D53" w:rsidRPr="004A0C74" w:rsidTr="00C27C6A"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7D53" w:rsidRPr="004A0C74" w:rsidRDefault="00B37AC4" w:rsidP="00C27C6A">
                  <w:pPr>
                    <w:pStyle w:val="ConsPlusCell"/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7D53" w:rsidRPr="004A0C74">
                    <w:rPr>
                      <w:sz w:val="28"/>
                      <w:szCs w:val="28"/>
                    </w:rPr>
                    <w:t xml:space="preserve">.                          </w:t>
                  </w:r>
                </w:p>
              </w:tc>
            </w:tr>
            <w:tr w:rsidR="00397D53" w:rsidRPr="004A0C74" w:rsidTr="00C27C6A"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7D53" w:rsidRPr="004A0C74" w:rsidRDefault="00397D53" w:rsidP="00B37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4A0C74">
                    <w:rPr>
                      <w:szCs w:val="28"/>
                    </w:rPr>
                    <w:t>Средства не предусмотрены*</w:t>
                  </w:r>
                </w:p>
                <w:p w:rsidR="00397D53" w:rsidRPr="004A0C74" w:rsidRDefault="00397D53" w:rsidP="00C27C6A">
                  <w:pPr>
                    <w:pStyle w:val="ConsPlusCell"/>
                    <w:widowControl/>
                    <w:ind w:left="403" w:hanging="40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0C74">
                    <w:rPr>
                      <w:bCs/>
                      <w:sz w:val="28"/>
                      <w:szCs w:val="28"/>
                    </w:rPr>
                    <w:t>&lt;*&gt; - объем финансирования в период реализации</w:t>
                  </w:r>
                </w:p>
                <w:p w:rsidR="00397D53" w:rsidRPr="004A0C74" w:rsidRDefault="00397D53" w:rsidP="00C27C6A">
                  <w:pPr>
                    <w:pStyle w:val="ConsPlusCell"/>
                    <w:widowControl/>
                    <w:ind w:left="403" w:hanging="40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A0C74">
                    <w:rPr>
                      <w:bCs/>
                      <w:sz w:val="28"/>
                      <w:szCs w:val="28"/>
                    </w:rPr>
                    <w:t xml:space="preserve"> программы будет уточнен.</w:t>
                  </w:r>
                </w:p>
                <w:p w:rsidR="00397D53" w:rsidRPr="004A0C74" w:rsidRDefault="00397D53" w:rsidP="00C27C6A">
                  <w:pPr>
                    <w:pStyle w:val="ConsPlusCell"/>
                    <w:widowControl/>
                    <w:ind w:left="403" w:hanging="40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2396"/>
          <w:tblCellSpacing w:w="5" w:type="nil"/>
        </w:trPr>
        <w:tc>
          <w:tcPr>
            <w:tcW w:w="2380" w:type="dxa"/>
          </w:tcPr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Ожидаемые         </w:t>
            </w:r>
            <w:r w:rsidRPr="004A0C74">
              <w:rPr>
                <w:sz w:val="28"/>
                <w:szCs w:val="28"/>
              </w:rPr>
              <w:br/>
              <w:t xml:space="preserve">результаты        </w:t>
            </w:r>
            <w:r w:rsidRPr="004A0C74">
              <w:rPr>
                <w:sz w:val="28"/>
                <w:szCs w:val="28"/>
              </w:rPr>
              <w:br/>
              <w:t xml:space="preserve">реализации        </w:t>
            </w:r>
            <w:r w:rsidRPr="004A0C74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664" w:type="dxa"/>
          </w:tcPr>
          <w:p w:rsidR="00397D53" w:rsidRPr="004A0C74" w:rsidRDefault="00397D53" w:rsidP="00C27C6A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соответствии с порядками оказания медицинской помощи и на основе стандартов медицинской помощи;</w:t>
            </w:r>
          </w:p>
          <w:p w:rsidR="00397D53" w:rsidRPr="004A0C74" w:rsidRDefault="00397D53" w:rsidP="00C27C6A">
            <w:pPr>
              <w:pStyle w:val="ConsPlusNormal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плана проверок;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t xml:space="preserve">снижение заболеваемости природно-очаговыми инфекциями до уровня спорадических случаев управляемых средствами иммунопрофилактики. </w:t>
            </w:r>
          </w:p>
          <w:p w:rsidR="00397D53" w:rsidRPr="004A0C74" w:rsidRDefault="00397D53" w:rsidP="00C27C6A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t>Паспорт</w:t>
      </w: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  <w:r w:rsidRPr="004A0C74">
        <w:rPr>
          <w:szCs w:val="28"/>
        </w:rPr>
        <w:t>подпрограммы «Управление развитием отрасли»</w:t>
      </w: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7"/>
        <w:gridCol w:w="7505"/>
      </w:tblGrid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Наименование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Default="00397D53" w:rsidP="00B37AC4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Cs w:val="28"/>
              </w:rPr>
            </w:pPr>
            <w:r w:rsidRPr="004A0C74">
              <w:rPr>
                <w:szCs w:val="28"/>
              </w:rPr>
              <w:t>подпрограмма  «Управление развитием отрасли»</w:t>
            </w:r>
            <w:r w:rsidRPr="004A0C74">
              <w:rPr>
                <w:kern w:val="2"/>
                <w:szCs w:val="28"/>
              </w:rPr>
              <w:t xml:space="preserve"> (далее – подпрограмма 8)</w:t>
            </w:r>
          </w:p>
          <w:p w:rsidR="00397D53" w:rsidRPr="004A0C74" w:rsidRDefault="00397D53" w:rsidP="00B37AC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 xml:space="preserve">Администрация Родионово-Несветайского </w:t>
            </w:r>
            <w:r w:rsidR="00B37AC4">
              <w:rPr>
                <w:sz w:val="28"/>
                <w:szCs w:val="28"/>
              </w:rPr>
              <w:t>района</w:t>
            </w:r>
          </w:p>
          <w:p w:rsidR="00397D53" w:rsidRPr="004A0C74" w:rsidRDefault="00397D53" w:rsidP="00B37AC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Участники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  <w:r w:rsidRPr="004A0C74">
              <w:rPr>
                <w:sz w:val="28"/>
                <w:szCs w:val="28"/>
              </w:rPr>
              <w:t>Муниципальное бюджетное учреждение здравоохранения Родионово-Несветайского района «Центральная районная больница»</w:t>
            </w:r>
          </w:p>
          <w:p w:rsidR="00397D53" w:rsidRPr="004A0C74" w:rsidRDefault="00397D53" w:rsidP="00B37AC4">
            <w:pPr>
              <w:pStyle w:val="ConsPlusCell"/>
              <w:widowControl/>
              <w:ind w:right="173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  <w:lang w:eastAsia="en-US"/>
              </w:rPr>
            </w:pPr>
            <w:r w:rsidRPr="004A0C74"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Отсутствуют</w:t>
            </w:r>
          </w:p>
        </w:tc>
      </w:tr>
      <w:tr w:rsidR="00397D53" w:rsidRPr="004A0C74" w:rsidTr="00C27C6A">
        <w:trPr>
          <w:trHeight w:val="80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  <w:lang w:eastAsia="en-US"/>
              </w:rPr>
            </w:pPr>
            <w:r w:rsidRPr="004A0C74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31"/>
              <w:shd w:val="clear" w:color="auto" w:fill="FFFFFF"/>
              <w:spacing w:after="0"/>
              <w:ind w:left="0"/>
              <w:jc w:val="both"/>
              <w:rPr>
                <w:kern w:val="2"/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повышение качества оказания медицинской помощи на основе совершенствования информационно-технологического обеспечения деятельности МБУЗ «ЦРБ»</w:t>
            </w:r>
          </w:p>
          <w:p w:rsidR="00397D53" w:rsidRPr="004A0C74" w:rsidRDefault="00397D53" w:rsidP="00B37AC4">
            <w:pPr>
              <w:pStyle w:val="31"/>
              <w:shd w:val="clear" w:color="auto" w:fill="FFFFFF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Задачи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C74">
              <w:rPr>
                <w:rFonts w:ascii="Times New Roman" w:hAnsi="Times New Roman"/>
                <w:sz w:val="28"/>
                <w:szCs w:val="28"/>
              </w:rPr>
              <w:t xml:space="preserve">создание единого информационного пространства для всех заинтересованных сторон: пациентов, врачей, организаций; обеспечение работоспособности регионального сегмента единой государственной информационной системы в сфере здравоохранения </w:t>
            </w: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NoSpacing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C74">
              <w:rPr>
                <w:rFonts w:ascii="Times New Roman" w:hAnsi="Times New Roman"/>
                <w:sz w:val="28"/>
                <w:szCs w:val="28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</w:t>
            </w: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Этапы и сроки </w:t>
            </w:r>
            <w:r w:rsidRPr="004A0C74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jc w:val="both"/>
              <w:rPr>
                <w:szCs w:val="28"/>
              </w:rPr>
            </w:pPr>
            <w:r w:rsidRPr="004A0C74">
              <w:rPr>
                <w:kern w:val="2"/>
                <w:szCs w:val="28"/>
              </w:rPr>
              <w:lastRenderedPageBreak/>
              <w:t xml:space="preserve">срок реализации – 2019 – 2030 годы, этапы </w:t>
            </w:r>
            <w:r w:rsidRPr="004A0C74">
              <w:rPr>
                <w:kern w:val="2"/>
                <w:szCs w:val="28"/>
              </w:rPr>
              <w:br/>
              <w:t>не предусмотрены</w:t>
            </w:r>
          </w:p>
        </w:tc>
      </w:tr>
      <w:tr w:rsidR="00397D53" w:rsidRPr="004A0C74" w:rsidTr="00C27C6A"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shd w:val="clear" w:color="auto" w:fill="FFFFFF"/>
              <w:spacing w:line="360" w:lineRule="atLeast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 xml:space="preserve"> Всего* 17008,8  тыс. руб., из них: 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- 1417,4 тыс. 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 год - 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 год -   1417,4тыс.рублей;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внебюджетные источники средства фонда  обязательного медицинского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страхования  17008,8 тыс. рублей, из них: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2019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2020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2021 год  - 1417,4 тыс. 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2022год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2023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2024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2025 год -  1417,4 тыс.рублей;</w:t>
            </w:r>
          </w:p>
          <w:p w:rsidR="00397D53" w:rsidRPr="004A0C74" w:rsidRDefault="00397D53" w:rsidP="00B37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A0C74">
              <w:rPr>
                <w:szCs w:val="28"/>
              </w:rPr>
              <w:t>2026год -  1417,4тыс.рублей;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2027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2028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2029 год -  1417,4 тыс.рублей;</w:t>
            </w:r>
          </w:p>
          <w:p w:rsidR="00397D53" w:rsidRPr="004A0C74" w:rsidRDefault="00397D53" w:rsidP="00B37AC4">
            <w:pPr>
              <w:jc w:val="both"/>
              <w:rPr>
                <w:szCs w:val="28"/>
              </w:rPr>
            </w:pPr>
            <w:r w:rsidRPr="004A0C74">
              <w:rPr>
                <w:szCs w:val="28"/>
              </w:rPr>
              <w:t>2030 год -  1417,4 тыс.рублей.</w:t>
            </w:r>
          </w:p>
          <w:p w:rsidR="00397D53" w:rsidRPr="004A0C74" w:rsidRDefault="00397D53" w:rsidP="00B37AC4">
            <w:pPr>
              <w:pStyle w:val="NoSpacing1"/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D53" w:rsidRPr="004A0C74" w:rsidTr="00C27C6A">
        <w:trPr>
          <w:trHeight w:val="1093"/>
        </w:trPr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af"/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4A0C74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</w:tcPr>
          <w:p w:rsidR="00397D53" w:rsidRPr="004A0C74" w:rsidRDefault="00397D53" w:rsidP="00B37AC4">
            <w:pPr>
              <w:pStyle w:val="31"/>
              <w:shd w:val="clear" w:color="auto" w:fill="FFFFFF"/>
              <w:spacing w:after="0"/>
              <w:ind w:left="0" w:firstLine="50"/>
              <w:jc w:val="both"/>
              <w:rPr>
                <w:b/>
                <w:bCs/>
                <w:sz w:val="28"/>
                <w:szCs w:val="28"/>
              </w:rPr>
            </w:pPr>
            <w:r w:rsidRPr="004A0C74">
              <w:rPr>
                <w:kern w:val="2"/>
                <w:sz w:val="28"/>
                <w:szCs w:val="28"/>
              </w:rPr>
              <w:t>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</w:t>
            </w:r>
            <w:r w:rsidR="00B37AC4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97D53" w:rsidRPr="004A0C74" w:rsidRDefault="00397D53" w:rsidP="00B37AC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 xml:space="preserve">Приоритеты и цели </w:t>
      </w:r>
      <w:r w:rsidRPr="004A0C74">
        <w:rPr>
          <w:kern w:val="2"/>
          <w:szCs w:val="28"/>
        </w:rPr>
        <w:br/>
        <w:t xml:space="preserve">муниципальной  политики </w:t>
      </w:r>
      <w:r w:rsidRPr="004A0C74">
        <w:rPr>
          <w:kern w:val="2"/>
          <w:szCs w:val="28"/>
        </w:rPr>
        <w:br/>
        <w:t xml:space="preserve">Родионово-Несветайского района в сфере здравоохранения 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Основными приоритетами муниципальной  политики </w:t>
      </w:r>
      <w:r w:rsidRPr="004A0C74">
        <w:rPr>
          <w:kern w:val="2"/>
          <w:szCs w:val="28"/>
        </w:rPr>
        <w:br/>
        <w:t>Родионово-Несветайского района в сфере здравоохранения являются: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Обеспечение приоритета профилактики в сфере охраны здоровья и развития первичной медико-санитарной помощи. С дальнейшим развитием </w:t>
      </w:r>
      <w:r w:rsidRPr="004A0C74">
        <w:rPr>
          <w:kern w:val="2"/>
          <w:szCs w:val="28"/>
        </w:rPr>
        <w:lastRenderedPageBreak/>
        <w:t xml:space="preserve">системы оказания помощи сельскому населению; модернизацией существующего  учреждения и его подразделений; совершенствованием единых принципов маршрутизации, выездных методов работы; с развитием неотложной помощи на базе поликлинических подразделений; совершенствованием принципов взаимодействия со стационарными отделениями и подразделением скорой медицинской помощи. </w:t>
      </w:r>
      <w:r w:rsidRPr="004A0C74">
        <w:rPr>
          <w:szCs w:val="28"/>
        </w:rPr>
        <w:t>Повышение доступности и качества первичной медико-санитарной помощи детям.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Повышение эффективности оказания специализированной, включая высокотехнологичную, медицинской помощи, скорой, медицинской помощи, медицинской эвакуации.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Повышение эффективности службы родовспоможения и детства.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Развитие медицинской реабилитации населения и совершенствование системы санаторно-курортного лечения, в том числе детей.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Обеспечение медицинской помощью неизлечимых больных, в том числе детей.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Обеспечение здравоохранения квалифицированными специалистами.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Повышение эффективности и прозрачности контрольно-надзорных функций в сфере охраны здоровья.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Обеспечение системности организации охраны здоровья.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>Общая характеристика</w:t>
      </w:r>
    </w:p>
    <w:p w:rsidR="00397D53" w:rsidRPr="004A0C74" w:rsidRDefault="00397D53" w:rsidP="00397D53">
      <w:pPr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 xml:space="preserve">участия МБУЗ Род-Несветайского района «ЦРБ» </w:t>
      </w:r>
    </w:p>
    <w:p w:rsidR="00397D53" w:rsidRPr="004A0C74" w:rsidRDefault="00397D53" w:rsidP="00397D53">
      <w:pPr>
        <w:autoSpaceDE w:val="0"/>
        <w:autoSpaceDN w:val="0"/>
        <w:adjustRightInd w:val="0"/>
        <w:rPr>
          <w:szCs w:val="28"/>
        </w:rPr>
      </w:pPr>
      <w:r w:rsidRPr="004A0C74">
        <w:rPr>
          <w:szCs w:val="28"/>
        </w:rPr>
        <w:t xml:space="preserve"> в реализации Программы</w:t>
      </w:r>
    </w:p>
    <w:p w:rsidR="00397D53" w:rsidRPr="004A0C74" w:rsidRDefault="00397D53" w:rsidP="00397D53">
      <w:pPr>
        <w:autoSpaceDE w:val="0"/>
        <w:autoSpaceDN w:val="0"/>
        <w:adjustRightInd w:val="0"/>
        <w:rPr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A0C74">
        <w:rPr>
          <w:szCs w:val="28"/>
        </w:rPr>
        <w:t>Участие МБУЗ Род-Несветайского района «ЦРБ»  в реализации Программы предусмотрено в подпрограммах. МБУЗ Род-Несветайского района «ЦРБ»  в целях реализации программы Родионово-Несветайского района «Развитие здравоохранения» з</w:t>
      </w:r>
      <w:r w:rsidRPr="004A0C74">
        <w:rPr>
          <w:bCs/>
          <w:szCs w:val="28"/>
        </w:rPr>
        <w:t>аключают с Администрацией Родионово-Несветайского района соглашения о взаимодействии в части осуществления мероприятий: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 xml:space="preserve">в подпрограмме «Профилактика заболеваний и формирование здорового образа жизни. Развитие первичной медико-санитарной помощи» в части развития системы медицинской профилактики неинфекционных заболеваний и формирования здорового образа жизни, в том числе у детей; профилактики развития зависимостей, включая сокращение потребления табака, алкоголя, наркотических средств и психоактивных веществ, в том числе у детей; профилактики инфекционных заболеваний, включая иммунопрофилактику; развития первичной медико-санитарной помощи, в том числе сельским жителям; развития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детей; совершенствования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условиях; укрепления материально-технической базы медицинских организаций, оказывающих </w:t>
      </w:r>
      <w:r w:rsidRPr="004A0C74">
        <w:rPr>
          <w:szCs w:val="28"/>
        </w:rPr>
        <w:lastRenderedPageBreak/>
        <w:t>первичную медико-санитарную помощь, включая приобретение модульных ФАПов, медицинского оборудования, проведение капитальных ремонтов;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создание в детском поликлиническом отделении организационно-планировочных решений внутренних пространств, обеспечивающих комфортность пребывания детей; внедрение стационарзамещающих технологий в амбулаторном звене; дооснащение детского поликлинического отделения медицинскими изделиями;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в подпрограмме «Совершенствование оказания специализированной, включая высокотехнологичную, медицинской помощи, скорой медицинской помощи, медицинской эвакуации» в части совершенствования системы оказания медицинской помощи больным сосудистыми заболеваниями, больным онкологическими заболеваниями, пострадавшим при дорожно-транспортных происшествиях, больным прочими заболеваниями; совершенствования оказания скорой медицинской помощи, медицинской эвакуации; медицинской реабилитации, в том числе детей; санаторно-курортного лечения, в том числе детей; оказания паллиативной помощи взрослым и детям;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в подпрограмме «Экспертиза и контрольно-надзорные функции в сфере охраны здоровья» в части контроля качества и безопасности медицинской деятельности; организация обеспечения санитарно-эпидемиологического благополучия населения; проведение мероприятий по осуществлению информатизации процессов.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Администрация Родионово-Несветайского района в целях реализации постановления Правительства Российской Федерации от 01.03.2018 № 210 «О внесении изменений в государственную программу Российской Федерации «Развитие здравоохранения» з</w:t>
      </w:r>
      <w:r w:rsidR="00B37AC4">
        <w:rPr>
          <w:bCs/>
          <w:szCs w:val="28"/>
        </w:rPr>
        <w:t>аключае</w:t>
      </w:r>
      <w:r w:rsidRPr="004A0C74">
        <w:rPr>
          <w:bCs/>
          <w:szCs w:val="28"/>
        </w:rPr>
        <w:t>т с министерством здравоохранения Ростовской области соглашения о взаимодействии, в части осуществления мероприятий по развитию здравоохранения района.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С момента получения оборудования, транспорта, лекарственных средств и другого товара, необходимого для оказания медицинской помощи и закупленного за счет средств областного бюджета, МБУЗ Род-Несветайского района «ЦРБ» использует этот товар в соответствии с целями его приобретения.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Реализация перечисленных мероприятий осуществляется за счет собственных средств местных бюджетов, средств областного бюджета,  средств ТФОМС, средств предпринимательской деятельности, средств федераль</w:t>
      </w:r>
      <w:r w:rsidR="00234768">
        <w:rPr>
          <w:szCs w:val="28"/>
        </w:rPr>
        <w:t>н</w:t>
      </w:r>
      <w:r w:rsidRPr="004A0C74">
        <w:rPr>
          <w:szCs w:val="28"/>
        </w:rPr>
        <w:t>ого бюджета.</w:t>
      </w: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0C74">
        <w:rPr>
          <w:szCs w:val="28"/>
        </w:rPr>
        <w:t>МБУЗ «ЦРБ» принимает участие в мероприятиях по развитию материально-технической базы детских поликлиник и детских поликлинических отделений медицинских организаций подпрограммы «Профилактика заболеваний и формирование здорового образа жизни. Развитие первичной медико-санитарной помощи», имеет паспорт медицинской организации, разработанный в соответствии с письмом Минздрава России от 06.03.2018 №15-2/10/1-1398 и размещенный на сайте ИАС ГБУ РО «МИАЦ» «БАРС» (раздел электронная отчетность).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>Сведения о показателях муниципальной программы, подпрограмм муниципальной программы и их значениях  приведены в приложении № 1.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lastRenderedPageBreak/>
        <w:t xml:space="preserve"> Перечень подпрограмм, основных мероприятий подпрограмм и мероприятий ведомственных целевых программ Программы приведены в приложении № </w:t>
      </w:r>
      <w:r>
        <w:rPr>
          <w:kern w:val="2"/>
          <w:szCs w:val="28"/>
        </w:rPr>
        <w:t>2</w:t>
      </w:r>
      <w:r w:rsidRPr="004A0C74">
        <w:rPr>
          <w:kern w:val="2"/>
          <w:szCs w:val="28"/>
        </w:rPr>
        <w:t>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 Перечень инвестиционных проектов (объектов капитального строительства, реконструкции капитального ремонта, находящихся в муниципальной собственности Родионово-Несветайского района) приведены в приложении №</w:t>
      </w:r>
      <w:r w:rsidR="00B37AC4">
        <w:rPr>
          <w:kern w:val="2"/>
          <w:szCs w:val="28"/>
        </w:rPr>
        <w:t xml:space="preserve"> </w:t>
      </w:r>
      <w:r>
        <w:rPr>
          <w:kern w:val="2"/>
          <w:szCs w:val="28"/>
        </w:rPr>
        <w:t>3.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>Расходы бюджета Родионово-Несветайского района на реализацию муниципальной программы приведены в приложении №</w:t>
      </w:r>
      <w:r w:rsidR="00B37AC4">
        <w:rPr>
          <w:kern w:val="2"/>
          <w:szCs w:val="28"/>
        </w:rPr>
        <w:t xml:space="preserve"> </w:t>
      </w:r>
      <w:r>
        <w:rPr>
          <w:kern w:val="2"/>
          <w:szCs w:val="28"/>
        </w:rPr>
        <w:t>4.</w:t>
      </w:r>
    </w:p>
    <w:p w:rsidR="00397D53" w:rsidRPr="004A0C74" w:rsidRDefault="00397D53" w:rsidP="00397D53">
      <w:pPr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>Расходы на реализацию муниципальной программы приведены в приложении №</w:t>
      </w:r>
      <w:r w:rsidR="00B37AC4">
        <w:rPr>
          <w:kern w:val="2"/>
          <w:szCs w:val="28"/>
        </w:rPr>
        <w:t xml:space="preserve"> </w:t>
      </w:r>
      <w:r>
        <w:rPr>
          <w:kern w:val="2"/>
          <w:szCs w:val="28"/>
        </w:rPr>
        <w:t>5.</w:t>
      </w:r>
    </w:p>
    <w:p w:rsidR="00397D53" w:rsidRPr="004A0C74" w:rsidRDefault="00397D53" w:rsidP="00397D53">
      <w:pPr>
        <w:autoSpaceDE w:val="0"/>
        <w:autoSpaceDN w:val="0"/>
        <w:adjustRightInd w:val="0"/>
        <w:outlineLvl w:val="0"/>
        <w:rPr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И.о.</w:t>
      </w:r>
      <w:r w:rsidR="00B37AC4">
        <w:rPr>
          <w:szCs w:val="28"/>
        </w:rPr>
        <w:t>управляющего</w:t>
      </w:r>
      <w:r w:rsidRPr="004A0C74">
        <w:rPr>
          <w:szCs w:val="28"/>
        </w:rPr>
        <w:t xml:space="preserve"> делами</w:t>
      </w: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A0C74">
        <w:rPr>
          <w:szCs w:val="28"/>
        </w:rPr>
        <w:t xml:space="preserve">Администрации района                                             </w:t>
      </w:r>
      <w:r w:rsidR="00B37AC4">
        <w:rPr>
          <w:szCs w:val="28"/>
        </w:rPr>
        <w:t>Л.А.Горшкова</w:t>
      </w:r>
    </w:p>
    <w:p w:rsidR="00DE4161" w:rsidRDefault="00DE4161">
      <w:pPr>
        <w:rPr>
          <w:szCs w:val="28"/>
        </w:rPr>
      </w:pPr>
    </w:p>
    <w:p w:rsidR="00397D53" w:rsidRDefault="00397D53">
      <w:pPr>
        <w:rPr>
          <w:szCs w:val="28"/>
        </w:rPr>
      </w:pPr>
    </w:p>
    <w:p w:rsidR="00397D53" w:rsidRDefault="00397D53">
      <w:pPr>
        <w:rPr>
          <w:szCs w:val="28"/>
        </w:rPr>
      </w:pPr>
    </w:p>
    <w:p w:rsidR="00397D53" w:rsidRDefault="00397D53" w:rsidP="00397D53">
      <w:pPr>
        <w:jc w:val="both"/>
        <w:rPr>
          <w:szCs w:val="28"/>
        </w:rPr>
      </w:pPr>
    </w:p>
    <w:p w:rsidR="00397D53" w:rsidRDefault="00397D53" w:rsidP="00397D53">
      <w:pPr>
        <w:jc w:val="both"/>
        <w:rPr>
          <w:szCs w:val="28"/>
        </w:rPr>
        <w:sectPr w:rsidR="00397D53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397D53" w:rsidRPr="0090735A" w:rsidRDefault="00397D53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 w:rsidRPr="0090735A">
        <w:rPr>
          <w:kern w:val="2"/>
          <w:sz w:val="24"/>
        </w:rPr>
        <w:lastRenderedPageBreak/>
        <w:t>Приложение № 1</w:t>
      </w:r>
    </w:p>
    <w:p w:rsidR="00397D53" w:rsidRPr="0090735A" w:rsidRDefault="00234768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>
        <w:rPr>
          <w:kern w:val="2"/>
          <w:sz w:val="24"/>
        </w:rPr>
        <w:t xml:space="preserve">к </w:t>
      </w:r>
      <w:r w:rsidR="00397D53" w:rsidRPr="0090735A">
        <w:rPr>
          <w:kern w:val="2"/>
          <w:sz w:val="24"/>
        </w:rPr>
        <w:t>муниципальной программе Родионово-Несветайского района</w:t>
      </w:r>
    </w:p>
    <w:p w:rsidR="00397D53" w:rsidRPr="0090735A" w:rsidRDefault="00397D53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 w:rsidRPr="0090735A">
        <w:rPr>
          <w:kern w:val="2"/>
          <w:sz w:val="24"/>
        </w:rPr>
        <w:t>«Развитие здравоохранения»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</w:p>
    <w:p w:rsidR="00397D53" w:rsidRPr="004A0C74" w:rsidRDefault="00397D53" w:rsidP="00397D53">
      <w:pPr>
        <w:tabs>
          <w:tab w:val="left" w:pos="9610"/>
        </w:tabs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 xml:space="preserve">СВЕДЕНИЯ 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>о показателях муниципальной программы</w:t>
      </w:r>
      <w:r w:rsidRPr="004A0C74">
        <w:rPr>
          <w:spacing w:val="-4"/>
          <w:kern w:val="2"/>
          <w:szCs w:val="28"/>
        </w:rPr>
        <w:t xml:space="preserve">, подпрограмм </w:t>
      </w:r>
      <w:r w:rsidRPr="004A0C74">
        <w:rPr>
          <w:kern w:val="2"/>
          <w:szCs w:val="28"/>
        </w:rPr>
        <w:t>муниципальной программы</w:t>
      </w:r>
      <w:r w:rsidRPr="004A0C74">
        <w:rPr>
          <w:spacing w:val="-4"/>
          <w:kern w:val="2"/>
          <w:szCs w:val="28"/>
        </w:rPr>
        <w:t xml:space="preserve"> и их значениях </w:t>
      </w:r>
    </w:p>
    <w:p w:rsidR="00397D53" w:rsidRPr="004A0C74" w:rsidRDefault="00397D53" w:rsidP="00397D53">
      <w:pPr>
        <w:tabs>
          <w:tab w:val="left" w:pos="9610"/>
        </w:tabs>
        <w:autoSpaceDE w:val="0"/>
        <w:autoSpaceDN w:val="0"/>
        <w:adjustRightInd w:val="0"/>
        <w:rPr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9"/>
        <w:gridCol w:w="2484"/>
        <w:gridCol w:w="1264"/>
        <w:gridCol w:w="1629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397D53" w:rsidRPr="004A0C74" w:rsidTr="00C27C6A">
        <w:trPr>
          <w:tblHeader/>
        </w:trPr>
        <w:tc>
          <w:tcPr>
            <w:tcW w:w="597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№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п/п</w:t>
            </w:r>
          </w:p>
        </w:tc>
        <w:tc>
          <w:tcPr>
            <w:tcW w:w="3600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Номер и наименование показателя </w:t>
            </w:r>
          </w:p>
        </w:tc>
        <w:tc>
          <w:tcPr>
            <w:tcW w:w="1800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Вид показателя</w:t>
            </w:r>
          </w:p>
        </w:tc>
        <w:tc>
          <w:tcPr>
            <w:tcW w:w="2340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Единица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измерения</w:t>
            </w:r>
          </w:p>
        </w:tc>
        <w:tc>
          <w:tcPr>
            <w:tcW w:w="12600" w:type="dxa"/>
            <w:gridSpan w:val="1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Значение показателя</w:t>
            </w:r>
          </w:p>
        </w:tc>
      </w:tr>
      <w:tr w:rsidR="00397D53" w:rsidRPr="004A0C74" w:rsidTr="00C27C6A">
        <w:trPr>
          <w:tblHeader/>
        </w:trPr>
        <w:tc>
          <w:tcPr>
            <w:tcW w:w="597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3600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800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2340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2017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2018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2020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2021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2022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2023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2024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2025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2026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2027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2028 год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2029 год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90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2030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год</w:t>
            </w:r>
          </w:p>
        </w:tc>
      </w:tr>
    </w:tbl>
    <w:p w:rsidR="00397D53" w:rsidRPr="004A0C74" w:rsidRDefault="00397D53" w:rsidP="00397D5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9"/>
        <w:gridCol w:w="16"/>
        <w:gridCol w:w="2450"/>
        <w:gridCol w:w="1265"/>
        <w:gridCol w:w="1613"/>
        <w:gridCol w:w="13"/>
        <w:gridCol w:w="641"/>
        <w:gridCol w:w="15"/>
        <w:gridCol w:w="653"/>
        <w:gridCol w:w="628"/>
        <w:gridCol w:w="15"/>
        <w:gridCol w:w="14"/>
        <w:gridCol w:w="653"/>
        <w:gridCol w:w="620"/>
        <w:gridCol w:w="13"/>
        <w:gridCol w:w="13"/>
        <w:gridCol w:w="14"/>
        <w:gridCol w:w="616"/>
        <w:gridCol w:w="16"/>
        <w:gridCol w:w="10"/>
        <w:gridCol w:w="13"/>
        <w:gridCol w:w="616"/>
        <w:gridCol w:w="19"/>
        <w:gridCol w:w="19"/>
        <w:gridCol w:w="643"/>
        <w:gridCol w:w="13"/>
        <w:gridCol w:w="653"/>
        <w:gridCol w:w="653"/>
        <w:gridCol w:w="653"/>
        <w:gridCol w:w="653"/>
        <w:gridCol w:w="653"/>
        <w:gridCol w:w="653"/>
      </w:tblGrid>
      <w:tr w:rsidR="00397D53" w:rsidRPr="004A0C74" w:rsidTr="00C27C6A">
        <w:trPr>
          <w:tblHeader/>
        </w:trPr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Государственная программа Ростовской области «Развитие здравоохранения»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 Ожидаемая продолжительность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жизни при рождении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лет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73,4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74,0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74,8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75,6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76,0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76,4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76,45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77,27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77,7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78,3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78,8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79,3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79,8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80,34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 Смертность от всех причин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число умерших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1000 чело</w:t>
            </w:r>
            <w:r w:rsidRPr="004A0C74">
              <w:rPr>
                <w:kern w:val="2"/>
                <w:sz w:val="18"/>
                <w:szCs w:val="18"/>
              </w:rPr>
              <w:softHyphen/>
              <w:t>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17,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12,9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13,0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12,8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12,6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12,4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12,2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12,0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11,4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3. Материнская смертность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число умерших женщин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детей, родившихся живыми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14,7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11,8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11,3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4. Младенческая смертность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 тыс. родившихся живыми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21,8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5,6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4,8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4,6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4,5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5. Укомплектованность штатных должностей физическими лицами врачей и специалистов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 высшим немедицинским образованием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79,6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91,0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91,5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92,5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93,0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93,5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96,2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96,5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97,0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1 «Профилактика заболеваний и формирование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здорового образа жизни. Развитие первичной медико-санитарной помощи»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1.1.Охват всех граждан профилактическими медицинскими осмотрами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1.2. Охват </w:t>
            </w:r>
            <w:r w:rsidRPr="004A0C74">
              <w:rPr>
                <w:kern w:val="2"/>
                <w:sz w:val="18"/>
                <w:szCs w:val="18"/>
              </w:rPr>
              <w:lastRenderedPageBreak/>
              <w:t xml:space="preserve">профилактическими медицинскими осмотрами детей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ведомственны</w:t>
            </w:r>
            <w:r w:rsidRPr="004A0C74">
              <w:rPr>
                <w:kern w:val="2"/>
                <w:sz w:val="18"/>
                <w:szCs w:val="18"/>
              </w:rPr>
              <w:lastRenderedPageBreak/>
              <w:t>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1.3. Охват диспансеризацией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детей-сирот и детей, находящихся в трудной жизненной ситуации, и детей-сирот, переданных под опеку и на другие формы жизнеустройства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97,9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1.4.Доля лиц старше трудоспособного возраста, у которых выявлены заболевания и патологические состояния, состоящих под диспансерным наблюдением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74,4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74,4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64,9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68,0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71,1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74,0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77,3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1.7. 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33,3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43,5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40,6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38,1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1.8. Доля населения Родионово-Несветайского района, ежегодно обследованного на ВИЧ-инфекцию,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общей численности населения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25,5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26,0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27,0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29,5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32,0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33,5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35,0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1.9. Удовлетворение потребности отдельных категорий граждан в необходимых лекарственных препаратах и медицинских изделиях,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а также специализированных продуктах лечебного питания для детей-инвалидов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96,5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97,0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1.10. Удовлетворение спроса на лекарственные препараты, предназначенные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для лечения больных злокачественными новообразованиями лимфоидной, кроветворной и родственных им тканей, </w:t>
            </w:r>
            <w:r w:rsidRPr="004A0C74">
              <w:rPr>
                <w:kern w:val="2"/>
                <w:sz w:val="18"/>
                <w:szCs w:val="18"/>
              </w:rPr>
              <w:lastRenderedPageBreak/>
              <w:t xml:space="preserve">гемофилией, муковисцидозом, гипофизарным нанизмом, болезнью Гоше, рассеянным склерозом,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а также трансплантации органов и (или) тканей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1.11. Смертность детей от 0 до 4 лет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 тыс. ново</w:t>
            </w:r>
            <w:r w:rsidRPr="004A0C74">
              <w:rPr>
                <w:kern w:val="2"/>
                <w:sz w:val="18"/>
                <w:szCs w:val="18"/>
              </w:rPr>
              <w:softHyphen/>
              <w:t>рожденных, родившихся живыми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26,0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6,7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6,5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6,3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6,1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5,9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15.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1.12. Доля детских поликлинических отделений медицинских организаций, дооснащенных медицинскими изделиями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1.13. Доля посещений с профилактической и иными целями детьми в возрасте от 0 до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 лет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42,0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50,5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51,0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1.15. Доля детских поликлинических отделений реализовавших организационно-планировочные решения внутренних пространств, обеспечивающих комфортность пребывания детей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1.16 Приобретение установка и оснащение модульных ФАП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2 «Совершенствование оказания специализированной, включая высокотехнологичную,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медицинской помощи, скорой медицинской помощи, медицинской эвакуации»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2.2. Смертность от болезней системы кровообращения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число умерших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667,9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583,3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565,3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547,1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486,0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483,3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480,9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477,6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474,5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471,8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468,6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2.3. Смертность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от дорожно-транспортных происшествий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число умерших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8,9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8,8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8,7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8,6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7,8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2.4. Смертность от новообразований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(в том числе злокачественных)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число умерших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190,2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192,8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174,9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173,4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171,7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170,4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168,9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167,9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166,8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165,9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164,5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163,7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162,3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161,9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2.5. Смертность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от туберкулеза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статистически</w:t>
            </w:r>
            <w:r w:rsidRPr="004A0C74">
              <w:rPr>
                <w:kern w:val="2"/>
                <w:sz w:val="18"/>
                <w:szCs w:val="18"/>
              </w:rPr>
              <w:lastRenderedPageBreak/>
              <w:t>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 xml:space="preserve">число умерших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13,3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14,6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14,4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14,2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12,7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2.11. Смертность от ишемической болезни сердца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число умерших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424,7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487,3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468,8 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450,3 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449,2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448,0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446,8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444,6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442,3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437,6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435,1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432,2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430,1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23.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2.12. Смертность от цереброваскулярных заболеваний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число умерших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на 100 тыс. человек населения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137,1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143,9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138,4 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137,2 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136,0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134,8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133,6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132,3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131,1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130,0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129,1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128,6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128,1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127,3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2.13. Снижение смертности от новообразований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(в том числе от злокачественных)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3,55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0,3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25.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2.14. Доля злокачественных новообразований, выявленных на ранних стадиях (I-II стадии)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49,4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56,4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56,8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58,0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59,9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61,6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62,5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napToGrid w:val="0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63,7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26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2.15. Удельный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57,9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53,0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54,5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54,4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54,3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54,2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54,0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27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 xml:space="preserve">2.17. Доля выездов бригад скорой медицинской помощи со временем доезда до больного менее 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 xml:space="preserve">20 минут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94,2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94,2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94,4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94,6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94,9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95,1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95,3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28.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 xml:space="preserve">2.18. Больничная летальность пострадавших в результате дорожно-транспортных происшествий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2,94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2,87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2,86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2,84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2,84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2,81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29.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2.19.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87,5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88,0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88,5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2.21. Охват населения профилактическими осмотрами на туберкулез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70,9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3 «Охрана здоровья матери и ребенка»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31.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3.1. Доля беременных женщин, прошедших пренатальную (дородовую) </w:t>
            </w:r>
            <w:r w:rsidRPr="004A0C74">
              <w:rPr>
                <w:kern w:val="2"/>
                <w:sz w:val="18"/>
                <w:szCs w:val="18"/>
              </w:rPr>
              <w:lastRenderedPageBreak/>
              <w:t xml:space="preserve">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85,3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3.2. Охват неонатальным скринингом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97,9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95,5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33.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3.3. Охват аудиологическим скринингом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98,5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95,2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34.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3.4. Смертность детей в возрасте 0 – 6 дней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случаев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 тыс. родившихся живыми и мертвыми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2,20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2,90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2,80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2,70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1,9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1,8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35.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3.5. Смертность детей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0 – 17 лет 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случаев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на 100 тыс. человек соответствующего возраста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6,3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81,0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63,0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61,0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59,0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57,0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55,0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47.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3.6. Результативность мероприятий по профилактике абортов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4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21,2</w:t>
            </w:r>
          </w:p>
        </w:tc>
        <w:tc>
          <w:tcPr>
            <w:tcW w:w="668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16,5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16,5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16,5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17,5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18,5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20,5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4 «Развитие медицинской реабилитации в том числе детей»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36.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4.1. Охват пациентов санаторно-курортным лечением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69" w:type="dxa"/>
            <w:gridSpan w:val="3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43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67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46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6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67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4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50,0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5 «Оказание паллиативной помощи, в том числе детям»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37.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 5.1. Обеспеченность койками для оказания паллиативной помощи взрослым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коек на </w:t>
            </w: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 тыс. взрослого населения</w:t>
            </w:r>
          </w:p>
        </w:tc>
        <w:tc>
          <w:tcPr>
            <w:tcW w:w="669" w:type="dxa"/>
            <w:gridSpan w:val="3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19,9</w:t>
            </w:r>
          </w:p>
        </w:tc>
        <w:tc>
          <w:tcPr>
            <w:tcW w:w="682" w:type="dxa"/>
            <w:gridSpan w:val="3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4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24,3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38.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5.2. Охват выездной амбулаторной паллиативной помощью детей 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процентов </w:t>
            </w:r>
          </w:p>
        </w:tc>
        <w:tc>
          <w:tcPr>
            <w:tcW w:w="669" w:type="dxa"/>
            <w:gridSpan w:val="3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4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6 «Кадровое обеспечение системы здравоохранения»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39.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6.2. Соотношение врачей и среднего медицинского персонала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1:2,95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1:3,00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40.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6.3. </w:t>
            </w:r>
            <w:r w:rsidRPr="004A0C74">
              <w:rPr>
                <w:color w:val="000000"/>
                <w:sz w:val="18"/>
                <w:szCs w:val="18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</w:t>
            </w:r>
            <w:r w:rsidRPr="004A0C74">
              <w:rPr>
                <w:color w:val="000000"/>
                <w:sz w:val="18"/>
                <w:szCs w:val="18"/>
              </w:rPr>
              <w:lastRenderedPageBreak/>
              <w:t>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169,6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41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6.4. </w:t>
            </w:r>
            <w:r w:rsidRPr="004A0C74">
              <w:rPr>
                <w:color w:val="000000"/>
                <w:sz w:val="18"/>
                <w:szCs w:val="18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99,0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42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6.5. </w:t>
            </w:r>
            <w:r w:rsidRPr="004A0C74">
              <w:rPr>
                <w:color w:val="000000"/>
                <w:sz w:val="18"/>
                <w:szCs w:val="18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</w:t>
            </w:r>
            <w:r w:rsidRPr="004A0C74">
              <w:rPr>
                <w:color w:val="000000"/>
                <w:sz w:val="18"/>
                <w:szCs w:val="18"/>
              </w:rPr>
              <w:lastRenderedPageBreak/>
              <w:t>предпринимателей и физических лиц по Ростовской области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72,5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100,0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43.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6.6. Количество специалистов, прошедших переподготовку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4A0C74">
              <w:rPr>
                <w:kern w:val="2"/>
                <w:sz w:val="18"/>
                <w:szCs w:val="18"/>
              </w:rPr>
              <w:softHyphen/>
              <w:t>ного) профессиональ</w:t>
            </w:r>
            <w:r w:rsidRPr="004A0C74">
              <w:rPr>
                <w:kern w:val="2"/>
                <w:sz w:val="18"/>
                <w:szCs w:val="18"/>
              </w:rPr>
              <w:softHyphen/>
              <w:t>ного образования ежегодно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44.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6.7. Количество специалистов </w:t>
            </w:r>
          </w:p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со средним медицинским образованием, подготовленных </w:t>
            </w:r>
          </w:p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45.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6.9. Доля медицинских и фармацевтических специалистов, обучавшихся в рамках целевой подготовки для нужд здравоохранения Родионово-Несветайского района, трудоустроившихся после завершения обучения в медицинские или фармацевтические организации системы здравоохранения Ростовской области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pacing w:line="232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60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75,0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100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100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46.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6.10. Доля аккредитованных </w:t>
            </w:r>
            <w:r w:rsidRPr="004A0C74">
              <w:rPr>
                <w:kern w:val="2"/>
                <w:sz w:val="18"/>
                <w:szCs w:val="18"/>
              </w:rPr>
              <w:lastRenderedPageBreak/>
              <w:t>специалистов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ведомственны</w:t>
            </w:r>
            <w:r w:rsidRPr="004A0C74">
              <w:rPr>
                <w:kern w:val="2"/>
                <w:sz w:val="18"/>
                <w:szCs w:val="18"/>
              </w:rPr>
              <w:lastRenderedPageBreak/>
              <w:t>й</w:t>
            </w:r>
          </w:p>
        </w:tc>
        <w:tc>
          <w:tcPr>
            <w:tcW w:w="162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0,1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0,1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0,3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660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20,0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40</w:t>
            </w:r>
          </w:p>
        </w:tc>
        <w:tc>
          <w:tcPr>
            <w:tcW w:w="656" w:type="dxa"/>
            <w:gridSpan w:val="2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lastRenderedPageBreak/>
              <w:t>Подпрограмма 7 «Экспертиза и контрольно-надзорные функции в сфере охраны здоровья»</w:t>
            </w:r>
          </w:p>
        </w:tc>
      </w:tr>
      <w:tr w:rsidR="00397D53" w:rsidRPr="004A0C74" w:rsidTr="00C27C6A">
        <w:tc>
          <w:tcPr>
            <w:tcW w:w="449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47.</w:t>
            </w:r>
          </w:p>
        </w:tc>
        <w:tc>
          <w:tcPr>
            <w:tcW w:w="24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7.1.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669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33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9" w:type="dxa"/>
            <w:gridSpan w:val="4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8" w:type="dxa"/>
            <w:gridSpan w:val="4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62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66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90,5</w:t>
            </w:r>
          </w:p>
        </w:tc>
      </w:tr>
      <w:tr w:rsidR="00397D53" w:rsidRPr="004A0C74" w:rsidTr="00C27C6A">
        <w:tc>
          <w:tcPr>
            <w:tcW w:w="14968" w:type="dxa"/>
            <w:gridSpan w:val="3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8 «Управление развитием отрасли»</w:t>
            </w:r>
          </w:p>
        </w:tc>
      </w:tr>
      <w:tr w:rsidR="00397D53" w:rsidRPr="004A0C74" w:rsidTr="00C27C6A">
        <w:tc>
          <w:tcPr>
            <w:tcW w:w="465" w:type="dxa"/>
            <w:gridSpan w:val="2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48.</w:t>
            </w:r>
          </w:p>
        </w:tc>
        <w:tc>
          <w:tcPr>
            <w:tcW w:w="2450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8.1. Среднее количество медицинских работников на одно автоматизированное рабочее место</w:t>
            </w:r>
          </w:p>
        </w:tc>
        <w:tc>
          <w:tcPr>
            <w:tcW w:w="1265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61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669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1,8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1,7</w:t>
            </w:r>
          </w:p>
        </w:tc>
        <w:tc>
          <w:tcPr>
            <w:tcW w:w="657" w:type="dxa"/>
            <w:gridSpan w:val="3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1,6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2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6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5" w:type="dxa"/>
            <w:gridSpan w:val="4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81" w:type="dxa"/>
            <w:gridSpan w:val="3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66" w:type="dxa"/>
            <w:gridSpan w:val="2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  <w:tc>
          <w:tcPr>
            <w:tcW w:w="653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1,5</w:t>
            </w:r>
          </w:p>
        </w:tc>
      </w:tr>
    </w:tbl>
    <w:p w:rsidR="00397D53" w:rsidRPr="004A0C74" w:rsidRDefault="00397D53" w:rsidP="00397D53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left="10773"/>
        <w:rPr>
          <w:kern w:val="2"/>
          <w:sz w:val="18"/>
          <w:szCs w:val="1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Default="00397D53" w:rsidP="00397D53">
      <w:pPr>
        <w:jc w:val="right"/>
        <w:rPr>
          <w:sz w:val="24"/>
        </w:rPr>
      </w:pPr>
    </w:p>
    <w:p w:rsidR="00397D53" w:rsidRDefault="00397D53" w:rsidP="00397D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97D53" w:rsidRDefault="00397D53" w:rsidP="00397D53">
      <w:pPr>
        <w:jc w:val="right"/>
        <w:rPr>
          <w:kern w:val="2"/>
          <w:szCs w:val="28"/>
        </w:rPr>
      </w:pPr>
    </w:p>
    <w:p w:rsidR="0090735A" w:rsidRPr="0090735A" w:rsidRDefault="00397D53" w:rsidP="0090735A">
      <w:pPr>
        <w:tabs>
          <w:tab w:val="left" w:pos="10065"/>
        </w:tabs>
        <w:ind w:left="10206"/>
        <w:jc w:val="both"/>
        <w:rPr>
          <w:kern w:val="2"/>
          <w:sz w:val="24"/>
        </w:rPr>
      </w:pPr>
      <w:r w:rsidRPr="0090735A">
        <w:rPr>
          <w:kern w:val="2"/>
          <w:sz w:val="24"/>
        </w:rPr>
        <w:t>Приложение № 2</w:t>
      </w:r>
    </w:p>
    <w:p w:rsidR="0090735A" w:rsidRPr="0090735A" w:rsidRDefault="00397D53" w:rsidP="0090735A">
      <w:pPr>
        <w:tabs>
          <w:tab w:val="left" w:pos="10065"/>
        </w:tabs>
        <w:ind w:left="10206"/>
        <w:jc w:val="both"/>
        <w:rPr>
          <w:kern w:val="2"/>
          <w:sz w:val="24"/>
        </w:rPr>
      </w:pPr>
      <w:r w:rsidRPr="0090735A">
        <w:rPr>
          <w:kern w:val="2"/>
          <w:sz w:val="24"/>
        </w:rPr>
        <w:t xml:space="preserve">к муниципальной программе </w:t>
      </w:r>
    </w:p>
    <w:p w:rsidR="0090735A" w:rsidRPr="0090735A" w:rsidRDefault="00397D53" w:rsidP="0090735A">
      <w:pPr>
        <w:tabs>
          <w:tab w:val="left" w:pos="10065"/>
        </w:tabs>
        <w:ind w:left="10206"/>
        <w:jc w:val="both"/>
        <w:rPr>
          <w:kern w:val="2"/>
          <w:sz w:val="24"/>
        </w:rPr>
      </w:pPr>
      <w:r w:rsidRPr="0090735A">
        <w:rPr>
          <w:kern w:val="2"/>
          <w:sz w:val="24"/>
        </w:rPr>
        <w:t>Родионово-Несветайского района</w:t>
      </w:r>
    </w:p>
    <w:p w:rsidR="00397D53" w:rsidRPr="0090735A" w:rsidRDefault="00397D53" w:rsidP="0090735A">
      <w:pPr>
        <w:tabs>
          <w:tab w:val="left" w:pos="10065"/>
        </w:tabs>
        <w:ind w:left="10206"/>
        <w:jc w:val="both"/>
        <w:rPr>
          <w:kern w:val="2"/>
          <w:sz w:val="24"/>
        </w:rPr>
      </w:pPr>
      <w:r w:rsidRPr="0090735A">
        <w:rPr>
          <w:kern w:val="2"/>
          <w:sz w:val="24"/>
        </w:rPr>
        <w:t>«Развитие здравоохранения»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bookmarkStart w:id="1" w:name="Par400"/>
      <w:bookmarkEnd w:id="1"/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>ПЕРЕЧЕНЬ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 xml:space="preserve">подпрограмм, основных мероприятий подпрограмм 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>программы Родионово-Несветайского района «Развитие здравоохранения»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3787"/>
        <w:gridCol w:w="1966"/>
        <w:gridCol w:w="1286"/>
        <w:gridCol w:w="1281"/>
        <w:gridCol w:w="2542"/>
        <w:gridCol w:w="1966"/>
        <w:gridCol w:w="1528"/>
      </w:tblGrid>
      <w:tr w:rsidR="00397D53" w:rsidRPr="004A0C74" w:rsidTr="00C27C6A">
        <w:trPr>
          <w:tblHeader/>
        </w:trPr>
        <w:tc>
          <w:tcPr>
            <w:tcW w:w="613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№ п/п</w:t>
            </w:r>
          </w:p>
        </w:tc>
        <w:tc>
          <w:tcPr>
            <w:tcW w:w="3787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Номер и наименование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основного мероприятия подпрограммы,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мероприятия ведомственной целевой программы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Соисполнитель, участник, ответственный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за исполнение основного мероприятия, мероприятия ВЦП</w:t>
            </w:r>
          </w:p>
        </w:tc>
        <w:tc>
          <w:tcPr>
            <w:tcW w:w="2567" w:type="dxa"/>
            <w:gridSpan w:val="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Срок</w:t>
            </w:r>
          </w:p>
        </w:tc>
        <w:tc>
          <w:tcPr>
            <w:tcW w:w="2542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Ожидаемый результат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(краткое описание)</w:t>
            </w:r>
          </w:p>
        </w:tc>
        <w:tc>
          <w:tcPr>
            <w:tcW w:w="1966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1528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Связь с показателями Программы (подпро</w:t>
            </w:r>
            <w:r w:rsidRPr="004A0C74">
              <w:rPr>
                <w:kern w:val="2"/>
                <w:sz w:val="24"/>
              </w:rPr>
              <w:softHyphen/>
              <w:t>граммы)</w:t>
            </w:r>
          </w:p>
        </w:tc>
      </w:tr>
      <w:tr w:rsidR="00397D53" w:rsidRPr="004A0C74" w:rsidTr="00C27C6A">
        <w:trPr>
          <w:tblHeader/>
        </w:trPr>
        <w:tc>
          <w:tcPr>
            <w:tcW w:w="613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3787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начала реали</w:t>
            </w:r>
            <w:r w:rsidRPr="004A0C74">
              <w:rPr>
                <w:kern w:val="2"/>
                <w:sz w:val="24"/>
              </w:rPr>
              <w:softHyphen/>
              <w:t>зации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окончание реали</w:t>
            </w:r>
            <w:r w:rsidRPr="004A0C74">
              <w:rPr>
                <w:kern w:val="2"/>
                <w:sz w:val="24"/>
              </w:rPr>
              <w:softHyphen/>
              <w:t>зации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2542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528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</w:tr>
    </w:tbl>
    <w:p w:rsidR="00397D53" w:rsidRPr="004A0C74" w:rsidRDefault="00397D53" w:rsidP="00397D5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3787"/>
        <w:gridCol w:w="1966"/>
        <w:gridCol w:w="1286"/>
        <w:gridCol w:w="1281"/>
        <w:gridCol w:w="2542"/>
        <w:gridCol w:w="1966"/>
        <w:gridCol w:w="1528"/>
      </w:tblGrid>
      <w:tr w:rsidR="00397D53" w:rsidRPr="004A0C74" w:rsidTr="00C27C6A">
        <w:trPr>
          <w:tblHeader/>
        </w:trPr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4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5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6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7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8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Подпрограмма 1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«Профилактика заболеваний и формирование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здорового образа жизни. Развитие первичной медико-санитарной помощи»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sz w:val="24"/>
              </w:rPr>
              <w:t>Цель подпрограммы 1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kern w:val="2"/>
                <w:sz w:val="24"/>
              </w:rPr>
              <w:t xml:space="preserve">Увеличение продолжительности активной жизни населения </w:t>
            </w:r>
            <w:r w:rsidR="0090735A">
              <w:rPr>
                <w:kern w:val="2"/>
                <w:sz w:val="24"/>
              </w:rPr>
              <w:t>Родионово-Н</w:t>
            </w:r>
            <w:r w:rsidRPr="004A0C74">
              <w:rPr>
                <w:kern w:val="2"/>
                <w:sz w:val="24"/>
              </w:rPr>
              <w:t xml:space="preserve">есветайского района за счет формирования здорового образа жизни и профилактики неинфекционных и инфекционных заболеваний взрослых и детей  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Задача 1 подпрограммы 1</w:t>
            </w:r>
          </w:p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Развитие системы профилактики неинфекционных заболеваний и формирования здорового образа жизни, в том числе у детей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1.1. 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 w:rsidRPr="004A0C74">
              <w:rPr>
                <w:kern w:val="2"/>
                <w:sz w:val="24"/>
              </w:rPr>
              <w:lastRenderedPageBreak/>
              <w:t>числе у детей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своевременное выявление факторов риска неинфекционных заболеваний и их коррекция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рост факторов риска неинфекционных заболеваний, увеличение заболеваемости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и смертности, снижение качества жизни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ее продолжи</w:t>
            </w:r>
            <w:r w:rsidRPr="004A0C74">
              <w:rPr>
                <w:kern w:val="2"/>
                <w:sz w:val="24"/>
              </w:rPr>
              <w:softHyphen/>
              <w:t>тельности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показатели 1, 1.1, 1.2, 1.3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2.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1.2. Развитие первичной медико-санитарной помощи, в том числе сельским жителям. Раннее выявление заболеваний, патологических состояний и факторов риска их развития, включая проведение профилактических осмотров населения, в том числе у детей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улучшение организации оказания первичной медико-санитарной помощи жителям Родионово-Несветайского района в целях приближения ее к их месту жительства, месту работы или обучения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эффективности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качества медицинской помощи, в том числе жителям сельских районов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2, 1.1, 1.2, 1.3,</w:t>
            </w:r>
            <w:r w:rsidRPr="004A0C74">
              <w:rPr>
                <w:sz w:val="20"/>
                <w:szCs w:val="20"/>
              </w:rPr>
              <w:t xml:space="preserve"> </w:t>
            </w:r>
            <w:r w:rsidRPr="004A0C74">
              <w:rPr>
                <w:kern w:val="2"/>
                <w:sz w:val="24"/>
              </w:rPr>
              <w:t>1.4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1.3.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Создание комфортных условий оказания медицинской помощи, проведение капитальных ремонтов, оснащение модульными фельдшерско-акушерскими пунктами,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улучшение организации оказания первичной медико-санитарной помощи жителям Родионово-Несветайского района в целях приближения ее к их месту жительства, месту работы или обучения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эффективности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качества медицинской помощи, в том числе жителям сельских районов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1.1, 1.2, 1.3, 1.11, 1,16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 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Задача 2 подпрограммы 1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Развитие системы профилактики инфекционных заболеваний, включая иммунопрофилактику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4.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1.4. Совершенствование профилактики 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туберкулеза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уровня заболеваемости  туберкулезом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рост заболеваемости и распространения туберкулеза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1.1, 1.2, 1.3, 1.7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5.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1.5. Совершенствование профилактики </w:t>
            </w:r>
            <w:r w:rsidRPr="004A0C74">
              <w:rPr>
                <w:kern w:val="2"/>
                <w:sz w:val="24"/>
              </w:rPr>
              <w:lastRenderedPageBreak/>
              <w:t xml:space="preserve">ВИЧ, вирусных гепатитов B и C, прочих заболеваний 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МБУЗ Род-Несветайского </w:t>
            </w:r>
            <w:r w:rsidRPr="004A0C74">
              <w:rPr>
                <w:kern w:val="2"/>
                <w:sz w:val="24"/>
              </w:rPr>
              <w:lastRenderedPageBreak/>
              <w:t>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своевременное выявление, лечение </w:t>
            </w:r>
            <w:r w:rsidRPr="004A0C74">
              <w:rPr>
                <w:kern w:val="2"/>
                <w:sz w:val="24"/>
              </w:rPr>
              <w:lastRenderedPageBreak/>
              <w:t>ВИЧ-инфекции, вирусных гепатитов В, С, а также противодействие распространению данных инфекций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распространение ВИЧ-инфекции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и вирусных гепатитов В, С среди населения Ростовской области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показатели 1, 1.8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 Задача 3 подпрограммы 1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6.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1.6.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обеспеченность жителей Ростовской области льготными лекарственными препаратами, изделиями медицинского назначения и специализированными продуктами лечебного питания для улучшения качества жизни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рост инвалидизации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смертности больных, страдающих определенными заболеваниями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2, 1.8, 1.9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Задача 4 подпрограммы 1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Дооснащение детских поликлиник и детских поликлинических отделений медицинских организаций медицинскими изделиями Создание в детской поликлинике организационно-планировочных решений внутренних пространств, обеспечивающих комфортность пребывания детей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7.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1.7. Обеспечение медицинскими изделиями и создание организационно-планировочных решений внутренних пространств медицинских организаций, оказывающих помощь детям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2020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повышение доступности и качества первичной медико-санитарной помощи детям 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доступности и качества первичной медико-санитарной помощи детям 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1.11,  4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0C74">
              <w:rPr>
                <w:kern w:val="2"/>
                <w:sz w:val="24"/>
              </w:rPr>
              <w:t>Задача 6 подпрограммы 1</w:t>
            </w:r>
            <w:r w:rsidRPr="004A0C74">
              <w:rPr>
                <w:szCs w:val="28"/>
              </w:rPr>
              <w:t xml:space="preserve">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Развитие стационарзамещающих технологий в амбулаторном звене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9.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1.8. Развитие стационарзамещающих технологий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увеличение доли детей в возрасте от 0 до </w:t>
            </w:r>
          </w:p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17 лет в общей численности детского населения, пролеченных в дневных стационарах медицинских организаций,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доступности и качества первичной медико-санитарной помощи детям в медицинских организациях 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1.13, 4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Подпрограмма 2 «Совершенствование оказания специализированной, включая высокотехнологичную,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медицинской помощи, скорой медицинской помощи, медицинской эвакуации»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Цель подпрограммы 2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смертности по основным классам причин, а так же от социально-значимых заболеваний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Задача 1 подпрограммы 2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доступности и качества оказания специализированной медицинской помощи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15.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2.1 Совершенствование системы оказания медицинской помощи больным сосудистыми заболеваниями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заболеваемости, инвалидизации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смертности жителей Ростовской области от сердечно-сосудистых заболеваний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уровня заболеваемости,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инвалидизации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 смертности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от сердечно-сосудистых заболеваний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показатели 1, 2, 2.2, 2.11, 2.12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16.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2.2. Совершенствование системы оказания медицинской помощи больным онкологическими заболеваниями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улучшение качества, увеличение продолжительности жизни, сохранение трудового потенциала больных онкологическими заболеваниями,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</w:t>
            </w:r>
            <w:r w:rsidRPr="004A0C74">
              <w:rPr>
                <w:kern w:val="2"/>
                <w:sz w:val="24"/>
              </w:rPr>
              <w:lastRenderedPageBreak/>
              <w:t>инвалидизации и смертности населения от онкологических заболеваний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повышение уровня смертности и инвалидизации населения от онкозаболеваний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2, 2.4, 2.13, 2.14, 2.15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17.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2.3. Совершенствование оказания скорой медицинской помощи, медицинской эвакуации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несвоевременное оказание скорой медицинской помощи больным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2, 2.17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18.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2.4. Совершенствование оказания медицинской помощи пострадавшим при дорожно-транспортных происшествиях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количества умерших в результате дорожно-транспортных происшествий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повышение уровня смертности 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в результате дорожно-транспортных происшествий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2, 2.3, 2.17, 2.18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19.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2.5. Совершенствование системы оказания медицинской помощи больным прочими заболеваниями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качества оказания медицинской помощи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качества диагностики и оказания медицинской помощи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2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rPr>
                <w:sz w:val="24"/>
              </w:rPr>
            </w:pPr>
            <w:r w:rsidRPr="004A0C74">
              <w:rPr>
                <w:sz w:val="24"/>
              </w:rPr>
              <w:t>Подпрограмма 3 «Охрана здоровья матери и ребенка»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Цель подпрограммы 3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 xml:space="preserve">Создание условий для оказания доступной и качественной медицинской помощи детям и матерям; улучшение состояния здоровья детей и матерей; снижение материнской, младенческой и детской смертности 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 xml:space="preserve">Задача 1 подпрограммы 3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sz w:val="24"/>
              </w:rPr>
              <w:t>Повышение доступности и качества медицинской помощи матерям и детям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22.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3.1. Совершенствование службы родовспоможения путем дальнейшего  развития </w:t>
            </w:r>
            <w:r w:rsidRPr="004A0C74">
              <w:rPr>
                <w:kern w:val="2"/>
                <w:sz w:val="24"/>
              </w:rPr>
              <w:lastRenderedPageBreak/>
              <w:t xml:space="preserve">трехуровневой системы оказания медицинской помощи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младенческой смертности от врожденных пороков, </w:t>
            </w:r>
            <w:r w:rsidRPr="004A0C74">
              <w:rPr>
                <w:kern w:val="2"/>
                <w:sz w:val="24"/>
              </w:rPr>
              <w:lastRenderedPageBreak/>
              <w:t>наследственных болезней, а также снижение уровня детской инвалидности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повышение уровня младенческой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 детской </w:t>
            </w:r>
            <w:r w:rsidRPr="004A0C74">
              <w:rPr>
                <w:kern w:val="2"/>
                <w:sz w:val="24"/>
              </w:rPr>
              <w:lastRenderedPageBreak/>
              <w:t xml:space="preserve">смертности,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рост уровня заболеваемости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у детей, увеличение показателя первичной инвалидности среди детского населения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показатели 1, 2, 3.1, 3.2, 3.3, 3.4, 3,5, 3.6, 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lastRenderedPageBreak/>
              <w:t>Задача 2 подпрограммы 3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sz w:val="24"/>
              </w:rPr>
              <w:t xml:space="preserve">Совершенствование и развитие пренатальной и неонатальной диагностики,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23.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3.2. Создание системы раннего выявления и коррекции нарушений развития ребенка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младенческой смертности за счет недоношенных и маловесных детей и новорожденных детей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 инфекционными заболеваниями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повышение уровня младенческой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 детской смертности,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рост уровня заболеваемости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у новорожденных детей, увеличение показателя первичной инвалидности среди детского населения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4, 3.2, 3.3, 3.4, 3.5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Задача 3 подпрограммы 3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sz w:val="24"/>
              </w:rPr>
              <w:t xml:space="preserve"> Р</w:t>
            </w:r>
            <w:r w:rsidRPr="004A0C74">
              <w:rPr>
                <w:kern w:val="2"/>
                <w:sz w:val="24"/>
              </w:rPr>
              <w:t>азвитие специализированной медицинской помощи матерям и детям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25.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3.3. Развитие специализированной медицинской помощи детям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младенческой смертности, детской смертности, снижение </w:t>
            </w:r>
            <w:r w:rsidRPr="004A0C74">
              <w:rPr>
                <w:kern w:val="2"/>
                <w:sz w:val="24"/>
              </w:rPr>
              <w:lastRenderedPageBreak/>
              <w:t>уровня госпитализации детей и больничной летальности, а также снижение показателя первичного выхода на инвалидность среди детей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повышение уровня младенческой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 детской </w:t>
            </w:r>
            <w:r w:rsidRPr="004A0C74">
              <w:rPr>
                <w:kern w:val="2"/>
                <w:sz w:val="24"/>
              </w:rPr>
              <w:lastRenderedPageBreak/>
              <w:t>смертности, увеличение показателя первичной инвалидности среди детского населения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показатели 1, 4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lastRenderedPageBreak/>
              <w:t>Задача 4 подпрограммы 3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sz w:val="24"/>
              </w:rPr>
              <w:t>П</w:t>
            </w:r>
            <w:r w:rsidRPr="004A0C74">
              <w:rPr>
                <w:kern w:val="2"/>
                <w:sz w:val="24"/>
              </w:rPr>
              <w:t>рофилактика и снижение количества абортов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27.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3.4. Профилактика абортов. Совершенствование работы кабинетов предабортного консультирования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числа абортов, материнской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и младенческой смертности,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а также увеличение продолжительности жизни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показателя абортов среди женщин фертильного возраста, увеличение материнской и младенческой смертности, снижение продолжитель</w:t>
            </w:r>
            <w:r w:rsidRPr="004A0C74">
              <w:rPr>
                <w:kern w:val="2"/>
                <w:sz w:val="24"/>
              </w:rPr>
              <w:softHyphen/>
              <w:t>ности жизни при рождении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4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Цель подпрограммы 4: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Увеличение продолжительности активного периода жизни населения, предупреждение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kern w:val="2"/>
                <w:sz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Задача 1 подпрограммы 4: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kern w:val="2"/>
                <w:sz w:val="24"/>
              </w:rPr>
              <w:t xml:space="preserve">Повышение доступности и качества оказания реабилитационной медицинской помощи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28.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4.1. Развитие медицинской реабилитации, в том числе детей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создание полного цикла оказания эффективной медицинской помощи, </w:t>
            </w:r>
            <w:r w:rsidRPr="004A0C74">
              <w:rPr>
                <w:kern w:val="2"/>
                <w:sz w:val="24"/>
              </w:rPr>
              <w:lastRenderedPageBreak/>
              <w:t xml:space="preserve">в том числе детям: ранняя диагностика – своевременное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лечение – медицинская реабилитация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увеличение сроков временной нетрудоспо</w:t>
            </w:r>
            <w:r w:rsidRPr="004A0C74">
              <w:rPr>
                <w:kern w:val="2"/>
                <w:sz w:val="24"/>
              </w:rPr>
              <w:softHyphen/>
              <w:t>собности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1, 4.1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Подпрограмма 5 «Оказание паллиативной помощи, в том числе детям»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 xml:space="preserve">Цель подпрограммы 5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kern w:val="2"/>
                <w:sz w:val="24"/>
              </w:rPr>
              <w:t>Повышение качества жизни и удовлетворенности неизлечимых пациентов и их родственников качеством паллиативной медицинской помощи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 xml:space="preserve">Задача 1 подпрограммы 5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Повышение доступности и качества оказания паллиативной медицинской помощи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30.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5.1. Оказание паллиативной помощи взрослым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создание эффективной службы паллиативной помощи неизлечимым пациентам, повышение качества жизни неиз</w:t>
            </w:r>
            <w:r w:rsidRPr="004A0C74">
              <w:rPr>
                <w:kern w:val="2"/>
                <w:sz w:val="24"/>
              </w:rPr>
              <w:softHyphen/>
              <w:t xml:space="preserve">лечимых пациентов и их родственников, решение вопросов медицинской биоэтики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качества жизни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неизлечимых пациентов и их родственников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показатель 5.1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31.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Основное мероприятие 5.2. Оказание паллиативной помощи детям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создание благоприятных условий для оказания паллиативной помощи детям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качества жизни детей, нуждающихся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в оказании паллиативной медицинской помощи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показатель 5.2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Подпрограмма 6 «Кадровое обеспечение системы здравоохранения»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Цель подпрограммы 6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 Обеспечение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Задача №1 подпрограммы 6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уровня квалификации медицинских и фармацевтических работников, необходимых для занятия профессиональной деятельностью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32.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6.1. Повышение квалификации и профессиональная переподготовка медицинских и фармацевтических работников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обеспечение удовлетворенности населения Ростовской области качеством оказываемой медицинской помощи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предоставляемых фармацевтических услуг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снижение уровня квалификации медицинских работников, несоблюдение требований, предъявляемых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к уровню подготовки специалистов в соответствии с действующим законода</w:t>
            </w:r>
            <w:r w:rsidRPr="004A0C74">
              <w:rPr>
                <w:kern w:val="2"/>
                <w:sz w:val="24"/>
              </w:rPr>
              <w:softHyphen/>
              <w:t>тельством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5, 6.1, 6.6, 6.7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Задача №2 подпрограммы 6 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дефицита медицинских кадров, в том числе за счет снижения оттока кадров</w:t>
            </w:r>
          </w:p>
        </w:tc>
      </w:tr>
      <w:tr w:rsidR="00397D53" w:rsidRPr="004A0C74" w:rsidTr="00C27C6A">
        <w:trPr>
          <w:trHeight w:val="2461"/>
        </w:trPr>
        <w:tc>
          <w:tcPr>
            <w:tcW w:w="61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34.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6.2 Социальная поддержка отдельных категорий медицинских работников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кадрового дефицита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укомплекто</w:t>
            </w:r>
            <w:r w:rsidRPr="004A0C74">
              <w:rPr>
                <w:kern w:val="2"/>
                <w:sz w:val="24"/>
              </w:rPr>
              <w:softHyphen/>
              <w:t xml:space="preserve">ванности медицинскими специалистами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в территориях, традиционно испытывающих потребность в специалистах,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повышение уровня квалификации средних медицинских работников, а </w:t>
            </w:r>
            <w:r w:rsidRPr="004A0C74">
              <w:rPr>
                <w:kern w:val="2"/>
                <w:sz w:val="24"/>
              </w:rPr>
              <w:lastRenderedPageBreak/>
              <w:t>также снижение качества оказываемых медицинских услуг в данных территориях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показатель 5</w:t>
            </w:r>
          </w:p>
        </w:tc>
      </w:tr>
      <w:tr w:rsidR="00397D53" w:rsidRPr="004A0C74" w:rsidTr="0090735A">
        <w:trPr>
          <w:trHeight w:val="918"/>
        </w:trPr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Задача №4 подпрограммы 6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Обеспечение практической подготовки медицинских и фармацевтических работников; участие в аккредитации медицинских и фармацевтических специалистов</w:t>
            </w:r>
          </w:p>
        </w:tc>
      </w:tr>
      <w:tr w:rsidR="00397D53" w:rsidRPr="004A0C74" w:rsidTr="00C27C6A">
        <w:trPr>
          <w:trHeight w:val="2760"/>
        </w:trPr>
        <w:tc>
          <w:tcPr>
            <w:tcW w:w="612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35.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6.3. Участие медицинских и фармацевтических работников в образовательных программах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jc w:val="both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обеспечение качества среднего профессионального образования, увеличение численности средних медицинских работников укомплектованности средними медицинскими работниками 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качества среднего профессиональ</w:t>
            </w:r>
            <w:r w:rsidRPr="004A0C74">
              <w:rPr>
                <w:kern w:val="2"/>
                <w:sz w:val="24"/>
              </w:rPr>
              <w:softHyphen/>
              <w:t xml:space="preserve">ного образования 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численности средних медицинских работников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показатель 5;6.2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Подпрограмма 7 «Экспертиза и контрольно-надзорные функции в сфере охраны здоровья»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Цель подпрограммы 7 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Обеспечение оказания медицинской помощи в соответствии со стандартами и порядками оказания медицинской помощи и обеспечение санитарно-эпидемиологического благополучия населения Родионово-Несветайского района 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Задача 1 подпрограммы 7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t>Создание эффективной системы внутреннего контроля качества и безопасности медицинской деятельности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36.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7.1. Контроль качества и безопасности медицинской деятельности</w:t>
            </w:r>
          </w:p>
        </w:tc>
        <w:tc>
          <w:tcPr>
            <w:tcW w:w="1966" w:type="dxa"/>
          </w:tcPr>
          <w:p w:rsidR="00397D53" w:rsidRPr="004A0C74" w:rsidRDefault="00397D53" w:rsidP="00C27C6A"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оказание медицинской помощи в МБУЗ Род-Несветайского района </w:t>
            </w:r>
            <w:r w:rsidRPr="004A0C74">
              <w:rPr>
                <w:kern w:val="2"/>
                <w:sz w:val="24"/>
              </w:rPr>
              <w:lastRenderedPageBreak/>
              <w:t>«ЦРБ»в соответствии с порядками оказания медицинской помощи и на основе стандартов медицинской помощи, выполнение плана проверок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 xml:space="preserve">отсутствие эффективного контроля в </w:t>
            </w:r>
            <w:r w:rsidRPr="004A0C74">
              <w:rPr>
                <w:kern w:val="2"/>
                <w:sz w:val="24"/>
              </w:rPr>
              <w:lastRenderedPageBreak/>
              <w:t>системе здравоохранения;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оказание медицинской помощи ненадлежащего качества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показатель 7.1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C74">
              <w:rPr>
                <w:sz w:val="24"/>
              </w:rPr>
              <w:lastRenderedPageBreak/>
              <w:t xml:space="preserve">Задача 2 подпрограммы 7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sz w:val="24"/>
              </w:rPr>
              <w:t xml:space="preserve">Достижение санитарно-эпидемиологического благополучия населения Родионово-Несветайского района путем оздоровления природных очагов инфекционных заболеваний 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38.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7.2 Организация обеспечения санитарно-эпидемиологического благополучия населения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предупреждение вспышек инфекционных и паразитарных заболеваний, в том числе заболеваемости особо опасными инфекциями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распространение заболеваемости природно-очаговыми инфекциями;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возникновение вспышек инфекционных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и паразитарных заболеваний на территории Рос</w:t>
            </w:r>
            <w:r w:rsidRPr="004A0C74">
              <w:rPr>
                <w:kern w:val="2"/>
                <w:sz w:val="24"/>
              </w:rPr>
              <w:softHyphen/>
              <w:t>товской области, в том числе заболеваемости особо опасными инфекциями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показатели 7.2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Подпрограмма 8 . «Управление развитием отрасли»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Цель подпрограммы 8 </w:t>
            </w:r>
          </w:p>
          <w:p w:rsidR="00397D53" w:rsidRPr="004A0C74" w:rsidRDefault="00397D53" w:rsidP="00C27C6A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Повышение качества оказания медицинской помощи на основе совершенствования информационно-технологического обеспечения деятельности МБУЗ Род-Несветайского района «ЦРБ»</w:t>
            </w:r>
          </w:p>
        </w:tc>
      </w:tr>
      <w:tr w:rsidR="00397D53" w:rsidRPr="004A0C74" w:rsidTr="00C27C6A">
        <w:tc>
          <w:tcPr>
            <w:tcW w:w="14968" w:type="dxa"/>
            <w:gridSpan w:val="8"/>
          </w:tcPr>
          <w:p w:rsidR="00397D53" w:rsidRPr="004A0C74" w:rsidRDefault="00397D53" w:rsidP="00C27C6A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lastRenderedPageBreak/>
              <w:t>Задача подпрограммы 8</w:t>
            </w:r>
          </w:p>
          <w:p w:rsidR="00397D53" w:rsidRPr="004A0C74" w:rsidRDefault="00397D53" w:rsidP="00C27C6A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</w:t>
            </w:r>
          </w:p>
        </w:tc>
      </w:tr>
      <w:tr w:rsidR="00397D53" w:rsidRPr="004A0C74" w:rsidTr="00C27C6A">
        <w:tc>
          <w:tcPr>
            <w:tcW w:w="61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39.</w:t>
            </w:r>
          </w:p>
        </w:tc>
        <w:tc>
          <w:tcPr>
            <w:tcW w:w="3787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Основное мероприятие 8.1. Информатизация здравоохранения, включая развитие телемедицины,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МБУЗ Род-Несветайского района «ЦРБ»</w:t>
            </w:r>
          </w:p>
        </w:tc>
        <w:tc>
          <w:tcPr>
            <w:tcW w:w="128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2019</w:t>
            </w:r>
          </w:p>
        </w:tc>
        <w:tc>
          <w:tcPr>
            <w:tcW w:w="128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2030</w:t>
            </w:r>
          </w:p>
        </w:tc>
        <w:tc>
          <w:tcPr>
            <w:tcW w:w="254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поддержки;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формирование единой информационной системы и статистической отчетности здравоохранения</w:t>
            </w:r>
          </w:p>
        </w:tc>
        <w:tc>
          <w:tcPr>
            <w:tcW w:w="196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низкая эффективность управления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 xml:space="preserve">в сфере здравоохранения;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отсутствие единой информационной системы и статистической отчетности здравоохранения</w:t>
            </w:r>
          </w:p>
        </w:tc>
        <w:tc>
          <w:tcPr>
            <w:tcW w:w="1528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4A0C74">
              <w:rPr>
                <w:kern w:val="2"/>
                <w:sz w:val="24"/>
              </w:rPr>
              <w:t>показатель 8.1</w:t>
            </w: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397D53" w:rsidRPr="004A0C74" w:rsidRDefault="00397D53" w:rsidP="00397D53">
      <w:pPr>
        <w:tabs>
          <w:tab w:val="left" w:pos="534"/>
          <w:tab w:val="left" w:pos="2640"/>
          <w:tab w:val="left" w:pos="2730"/>
          <w:tab w:val="left" w:pos="7236"/>
          <w:tab w:val="left" w:pos="11652"/>
        </w:tabs>
        <w:autoSpaceDE w:val="0"/>
        <w:autoSpaceDN w:val="0"/>
        <w:adjustRightInd w:val="0"/>
        <w:rPr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  <w:sectPr w:rsidR="00397D53" w:rsidRPr="004A0C74" w:rsidSect="00EA34A4">
          <w:footerReference w:type="even" r:id="rId9"/>
          <w:footerReference w:type="default" r:id="rId10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97D53" w:rsidRPr="004A0C74" w:rsidRDefault="00397D53" w:rsidP="00397D53">
      <w:pPr>
        <w:autoSpaceDE w:val="0"/>
        <w:autoSpaceDN w:val="0"/>
        <w:adjustRightInd w:val="0"/>
        <w:ind w:left="12616"/>
        <w:rPr>
          <w:kern w:val="2"/>
          <w:szCs w:val="28"/>
        </w:rPr>
      </w:pPr>
    </w:p>
    <w:p w:rsidR="00397D53" w:rsidRPr="0090735A" w:rsidRDefault="00397D53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 w:rsidRPr="0090735A">
        <w:rPr>
          <w:kern w:val="2"/>
          <w:sz w:val="24"/>
        </w:rPr>
        <w:t>Приложение № 3</w:t>
      </w:r>
    </w:p>
    <w:p w:rsidR="0090735A" w:rsidRDefault="00397D53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 w:rsidRPr="0090735A">
        <w:rPr>
          <w:kern w:val="2"/>
          <w:sz w:val="24"/>
        </w:rPr>
        <w:t xml:space="preserve">к муниципальной программе </w:t>
      </w:r>
    </w:p>
    <w:p w:rsidR="00397D53" w:rsidRPr="0090735A" w:rsidRDefault="0090735A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>
        <w:rPr>
          <w:kern w:val="2"/>
          <w:sz w:val="24"/>
        </w:rPr>
        <w:t xml:space="preserve">Родионово-Несветайского района </w:t>
      </w:r>
      <w:r w:rsidR="00397D53" w:rsidRPr="0090735A">
        <w:rPr>
          <w:kern w:val="2"/>
          <w:sz w:val="24"/>
        </w:rPr>
        <w:t>«Развитие здравоохранения»</w:t>
      </w:r>
    </w:p>
    <w:p w:rsidR="00397D53" w:rsidRPr="004A0C74" w:rsidRDefault="00397D53" w:rsidP="00397D53">
      <w:pPr>
        <w:pStyle w:val="ConsPlusCell"/>
        <w:jc w:val="center"/>
      </w:pPr>
    </w:p>
    <w:p w:rsidR="00397D53" w:rsidRPr="004A0C74" w:rsidRDefault="00397D53" w:rsidP="00397D53">
      <w:pPr>
        <w:pStyle w:val="ConsPlusCell"/>
        <w:jc w:val="center"/>
      </w:pPr>
      <w:r w:rsidRPr="004A0C74">
        <w:t xml:space="preserve">Перечень </w:t>
      </w:r>
    </w:p>
    <w:p w:rsidR="00397D53" w:rsidRPr="004A0C74" w:rsidRDefault="00397D53" w:rsidP="00397D53">
      <w:pPr>
        <w:pStyle w:val="ConsPlusCell"/>
        <w:jc w:val="center"/>
      </w:pPr>
      <w:r w:rsidRPr="004A0C74">
        <w:t xml:space="preserve">инвестиционных проектов (объектов капитального строительства, реконструкции, капитального ремонта), </w:t>
      </w:r>
    </w:p>
    <w:p w:rsidR="00397D53" w:rsidRPr="004A0C74" w:rsidRDefault="00397D53" w:rsidP="00397D53">
      <w:pPr>
        <w:pStyle w:val="ConsPlusCell"/>
        <w:jc w:val="center"/>
      </w:pPr>
      <w:r w:rsidRPr="004A0C74">
        <w:t xml:space="preserve">находящихся в муниципальной  собственности Родионово-Несвеветайского района </w:t>
      </w:r>
    </w:p>
    <w:p w:rsidR="00397D53" w:rsidRPr="004A0C74" w:rsidRDefault="00397D53" w:rsidP="00397D53">
      <w:pPr>
        <w:pStyle w:val="ConsPlusCell"/>
        <w:jc w:val="center"/>
      </w:pPr>
    </w:p>
    <w:tbl>
      <w:tblPr>
        <w:tblW w:w="1600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1762"/>
        <w:gridCol w:w="1940"/>
        <w:gridCol w:w="2366"/>
        <w:gridCol w:w="2032"/>
        <w:gridCol w:w="1360"/>
        <w:gridCol w:w="850"/>
        <w:gridCol w:w="851"/>
        <w:gridCol w:w="850"/>
        <w:gridCol w:w="949"/>
        <w:gridCol w:w="900"/>
        <w:gridCol w:w="900"/>
        <w:gridCol w:w="720"/>
      </w:tblGrid>
      <w:tr w:rsidR="00397D53" w:rsidRPr="004A0C74" w:rsidTr="00C27C6A">
        <w:trPr>
          <w:trHeight w:val="251"/>
          <w:tblCellSpacing w:w="5" w:type="nil"/>
        </w:trPr>
        <w:tc>
          <w:tcPr>
            <w:tcW w:w="529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№ п/п</w:t>
            </w:r>
          </w:p>
        </w:tc>
        <w:tc>
          <w:tcPr>
            <w:tcW w:w="1762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Наименование инвестиционного проекта</w:t>
            </w:r>
          </w:p>
        </w:tc>
        <w:tc>
          <w:tcPr>
            <w:tcW w:w="1940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 xml:space="preserve">Ответственный    </w:t>
            </w:r>
            <w:r w:rsidRPr="004A0C74">
              <w:rPr>
                <w:spacing w:val="-16"/>
              </w:rPr>
              <w:br/>
              <w:t xml:space="preserve">исполнитель,     </w:t>
            </w:r>
            <w:r w:rsidRPr="004A0C74">
              <w:rPr>
                <w:spacing w:val="-16"/>
              </w:rPr>
              <w:br/>
              <w:t>соисполнитель, участник</w:t>
            </w:r>
          </w:p>
        </w:tc>
        <w:tc>
          <w:tcPr>
            <w:tcW w:w="2366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32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 xml:space="preserve">Источники </w:t>
            </w:r>
            <w:r w:rsidR="00AF0E3B" w:rsidRPr="00AF0E3B">
              <w:rPr>
                <w:spacing w:val="-16"/>
              </w:rPr>
              <w:t>финанси</w:t>
            </w:r>
            <w:r w:rsidRPr="00AF0E3B">
              <w:rPr>
                <w:spacing w:val="-16"/>
              </w:rPr>
              <w:t>рования</w:t>
            </w:r>
          </w:p>
        </w:tc>
        <w:tc>
          <w:tcPr>
            <w:tcW w:w="1360" w:type="dxa"/>
            <w:vMerge w:val="restart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020" w:type="dxa"/>
            <w:gridSpan w:val="7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В том числе по годам реализации</w:t>
            </w:r>
          </w:p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государственной программы</w:t>
            </w:r>
          </w:p>
        </w:tc>
      </w:tr>
      <w:tr w:rsidR="00397D53" w:rsidRPr="004A0C74" w:rsidTr="00C27C6A">
        <w:trPr>
          <w:trHeight w:val="251"/>
          <w:tblCellSpacing w:w="5" w:type="nil"/>
        </w:trPr>
        <w:tc>
          <w:tcPr>
            <w:tcW w:w="529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762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940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2366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2032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1360" w:type="dxa"/>
            <w:vMerge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</w:p>
        </w:tc>
        <w:tc>
          <w:tcPr>
            <w:tcW w:w="850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2019 год</w:t>
            </w:r>
          </w:p>
        </w:tc>
        <w:tc>
          <w:tcPr>
            <w:tcW w:w="851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2020 год</w:t>
            </w:r>
          </w:p>
        </w:tc>
        <w:tc>
          <w:tcPr>
            <w:tcW w:w="850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2021 год</w:t>
            </w:r>
          </w:p>
        </w:tc>
        <w:tc>
          <w:tcPr>
            <w:tcW w:w="949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2022</w:t>
            </w:r>
          </w:p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2023 год</w:t>
            </w:r>
          </w:p>
        </w:tc>
        <w:tc>
          <w:tcPr>
            <w:tcW w:w="900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2024 год</w:t>
            </w:r>
          </w:p>
        </w:tc>
        <w:tc>
          <w:tcPr>
            <w:tcW w:w="720" w:type="dxa"/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6"/>
              </w:rPr>
            </w:pPr>
            <w:r w:rsidRPr="004A0C74">
              <w:rPr>
                <w:spacing w:val="-16"/>
              </w:rPr>
              <w:t>2025 год</w:t>
            </w:r>
          </w:p>
        </w:tc>
      </w:tr>
    </w:tbl>
    <w:p w:rsidR="00397D53" w:rsidRPr="004A0C74" w:rsidRDefault="00397D53" w:rsidP="00397D53">
      <w:pPr>
        <w:pStyle w:val="ConsPlusCell"/>
        <w:tabs>
          <w:tab w:val="left" w:pos="-105"/>
          <w:tab w:val="left" w:pos="1657"/>
          <w:tab w:val="left" w:pos="3597"/>
          <w:tab w:val="left" w:pos="5963"/>
          <w:tab w:val="left" w:pos="8308"/>
          <w:tab w:val="left" w:pos="9668"/>
          <w:tab w:val="left" w:pos="10518"/>
          <w:tab w:val="left" w:pos="11369"/>
          <w:tab w:val="left" w:pos="12219"/>
          <w:tab w:val="left" w:pos="12928"/>
          <w:tab w:val="left" w:pos="13778"/>
          <w:tab w:val="left" w:pos="14629"/>
        </w:tabs>
        <w:ind w:left="-634"/>
        <w:rPr>
          <w:sz w:val="4"/>
          <w:szCs w:val="4"/>
        </w:rPr>
      </w:pPr>
    </w:p>
    <w:tbl>
      <w:tblPr>
        <w:tblW w:w="1812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1762"/>
        <w:gridCol w:w="1940"/>
        <w:gridCol w:w="2366"/>
        <w:gridCol w:w="2032"/>
        <w:gridCol w:w="1360"/>
        <w:gridCol w:w="850"/>
        <w:gridCol w:w="851"/>
        <w:gridCol w:w="851"/>
        <w:gridCol w:w="949"/>
        <w:gridCol w:w="900"/>
        <w:gridCol w:w="900"/>
        <w:gridCol w:w="709"/>
        <w:gridCol w:w="709"/>
        <w:gridCol w:w="709"/>
        <w:gridCol w:w="709"/>
      </w:tblGrid>
      <w:tr w:rsidR="00397D53" w:rsidRPr="004A0C74" w:rsidTr="00C27C6A">
        <w:trPr>
          <w:gridAfter w:val="3"/>
          <w:wAfter w:w="2127" w:type="dxa"/>
          <w:trHeight w:val="251"/>
          <w:tblHeader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13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13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Подпрограмма государственной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Муниципальная программа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Министерство здравоохранения Ростовской области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Администрация Родионово-Несветайского района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МБУЗ Род-Несветайского района «ЦРБ»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всего  -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бюджет  Родионово-Несветайского района-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390,4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335,2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55,2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AF0E3B" w:rsidP="00C27C6A">
            <w:pPr>
              <w:pStyle w:val="ConsPlusCell"/>
              <w:rPr>
                <w:spacing w:val="-14"/>
              </w:rPr>
            </w:pPr>
            <w:r>
              <w:rPr>
                <w:spacing w:val="-14"/>
              </w:rPr>
              <w:t>межбюджет</w:t>
            </w:r>
            <w:r w:rsidR="00397D53" w:rsidRPr="004A0C74">
              <w:rPr>
                <w:spacing w:val="-14"/>
              </w:rPr>
              <w:t xml:space="preserve">ные трансферты 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областного бюджета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2289,6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1144,8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1144,8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rHeight w:val="477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Подпрограмма 1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lastRenderedPageBreak/>
              <w:t>Инвестиционный проект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Приобретение, установка и оснащение зданий модульных ФАП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lastRenderedPageBreak/>
              <w:t xml:space="preserve">Министерство </w:t>
            </w:r>
            <w:r w:rsidRPr="004A0C74">
              <w:rPr>
                <w:spacing w:val="-14"/>
              </w:rPr>
              <w:lastRenderedPageBreak/>
              <w:t>здравоохранения Ростовской области</w:t>
            </w:r>
          </w:p>
          <w:p w:rsidR="00397D53" w:rsidRPr="004A0C74" w:rsidRDefault="00397D53" w:rsidP="00C27C6A">
            <w:pPr>
              <w:pStyle w:val="ConsPlusCell"/>
            </w:pPr>
            <w:r w:rsidRPr="004A0C74">
              <w:rPr>
                <w:spacing w:val="-14"/>
              </w:rPr>
              <w:t>Администрация Родионово-Несветайского района</w:t>
            </w:r>
          </w:p>
          <w:p w:rsidR="00397D53" w:rsidRPr="004A0C74" w:rsidRDefault="00397D53" w:rsidP="00AF0E3B">
            <w:pPr>
              <w:jc w:val="both"/>
              <w:rPr>
                <w:sz w:val="24"/>
              </w:rPr>
            </w:pPr>
            <w:r w:rsidRPr="004A0C74">
              <w:rPr>
                <w:spacing w:val="-14"/>
                <w:sz w:val="24"/>
              </w:rPr>
              <w:t>МБУЗ Род-Несветайского района «ЦРБ»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всего  -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rHeight w:val="994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бюджет  Родионово-Несветайского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55,2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межбюджетные трансферты 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областного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2289,6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1144,8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  <w:p w:rsidR="00397D53" w:rsidRPr="004A0C74" w:rsidRDefault="00397D53" w:rsidP="00C27C6A">
            <w:pPr>
              <w:pStyle w:val="ConsPlusCell"/>
              <w:jc w:val="center"/>
              <w:rPr>
                <w:spacing w:val="-14"/>
              </w:rPr>
            </w:pPr>
            <w:r w:rsidRPr="004A0C74">
              <w:rPr>
                <w:spacing w:val="-14"/>
              </w:rPr>
              <w:t>3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Инвестиционный проект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Изготовление ПСД на проведение капитального ремонта здания главного корпуса стационара и пищеблока МБУЗ Род-Несветайского  «ЦРБ»</w:t>
            </w:r>
          </w:p>
          <w:p w:rsidR="00397D53" w:rsidRPr="004A0C74" w:rsidRDefault="00397D53" w:rsidP="00C27C6A">
            <w:pPr>
              <w:pStyle w:val="ConsPlusCell"/>
              <w:rPr>
                <w:i/>
                <w:spacing w:val="-1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Министерство здравоохранения Ростовской области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Администрация Родионово-Несветайского района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МБУЗ Род-Несветайского района «ЦРБ»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№3-14-1-0277-17 от 04.12.2017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всего  -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gridAfter w:val="3"/>
          <w:wAfter w:w="2127" w:type="dxa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 xml:space="preserve">бюджет  Родионово-Несветайского района-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  <w:tr w:rsidR="00397D53" w:rsidRPr="004A0C74" w:rsidTr="00C27C6A"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межбюджет-ные трансферты федерально-</w:t>
            </w:r>
          </w:p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  <w:r w:rsidRPr="004A0C74">
              <w:rPr>
                <w:spacing w:val="-14"/>
              </w:rPr>
              <w:t>го и областного бюджета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rPr>
                <w:spacing w:val="-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  <w:tc>
          <w:tcPr>
            <w:tcW w:w="709" w:type="dxa"/>
          </w:tcPr>
          <w:p w:rsidR="00397D53" w:rsidRPr="004A0C74" w:rsidRDefault="00397D53" w:rsidP="00C27C6A">
            <w:pPr>
              <w:pStyle w:val="ConsPlusCell"/>
              <w:spacing w:line="276" w:lineRule="auto"/>
              <w:rPr>
                <w:spacing w:val="-14"/>
                <w:lang w:eastAsia="en-US"/>
              </w:rPr>
            </w:pPr>
            <w:r w:rsidRPr="004A0C74">
              <w:rPr>
                <w:spacing w:val="-14"/>
                <w:lang w:eastAsia="en-US"/>
              </w:rPr>
              <w:t>-</w:t>
            </w: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ind w:left="7020"/>
        <w:outlineLvl w:val="0"/>
      </w:pPr>
    </w:p>
    <w:p w:rsidR="00397D53" w:rsidRPr="004A0C74" w:rsidRDefault="00397D53" w:rsidP="00397D53">
      <w:pPr>
        <w:jc w:val="right"/>
        <w:rPr>
          <w:sz w:val="24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</w:pPr>
      <w:r w:rsidRPr="004A0C74">
        <w:t xml:space="preserve"> </w:t>
      </w: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</w:pPr>
    </w:p>
    <w:p w:rsidR="00397D53" w:rsidRPr="004A0C74" w:rsidRDefault="00397D53" w:rsidP="00397D53">
      <w:pPr>
        <w:autoSpaceDE w:val="0"/>
        <w:autoSpaceDN w:val="0"/>
        <w:adjustRightInd w:val="0"/>
        <w:ind w:firstLine="540"/>
        <w:jc w:val="both"/>
      </w:pPr>
    </w:p>
    <w:p w:rsidR="00397D53" w:rsidRPr="004A0C74" w:rsidRDefault="00397D53" w:rsidP="00397D53">
      <w:pPr>
        <w:autoSpaceDE w:val="0"/>
        <w:autoSpaceDN w:val="0"/>
        <w:adjustRightInd w:val="0"/>
        <w:ind w:left="12616"/>
        <w:rPr>
          <w:kern w:val="2"/>
          <w:szCs w:val="28"/>
        </w:rPr>
      </w:pPr>
    </w:p>
    <w:p w:rsidR="00397D53" w:rsidRDefault="00397D53" w:rsidP="00397D53">
      <w:pPr>
        <w:autoSpaceDE w:val="0"/>
        <w:autoSpaceDN w:val="0"/>
        <w:adjustRightInd w:val="0"/>
        <w:ind w:left="12616"/>
        <w:rPr>
          <w:kern w:val="2"/>
          <w:szCs w:val="28"/>
        </w:rPr>
      </w:pPr>
    </w:p>
    <w:p w:rsidR="0090735A" w:rsidRPr="004A0C74" w:rsidRDefault="0090735A" w:rsidP="00397D53">
      <w:pPr>
        <w:autoSpaceDE w:val="0"/>
        <w:autoSpaceDN w:val="0"/>
        <w:adjustRightInd w:val="0"/>
        <w:ind w:left="12616"/>
        <w:rPr>
          <w:kern w:val="2"/>
          <w:szCs w:val="28"/>
        </w:rPr>
      </w:pPr>
    </w:p>
    <w:p w:rsidR="0090735A" w:rsidRDefault="0090735A" w:rsidP="0090735A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</w:p>
    <w:p w:rsidR="00397D53" w:rsidRPr="0090735A" w:rsidRDefault="00397D53" w:rsidP="0090735A">
      <w:pPr>
        <w:autoSpaceDE w:val="0"/>
        <w:autoSpaceDN w:val="0"/>
        <w:adjustRightInd w:val="0"/>
        <w:ind w:left="10348"/>
        <w:jc w:val="both"/>
        <w:rPr>
          <w:kern w:val="2"/>
          <w:sz w:val="24"/>
        </w:rPr>
      </w:pPr>
      <w:r w:rsidRPr="0090735A">
        <w:rPr>
          <w:kern w:val="2"/>
          <w:sz w:val="24"/>
        </w:rPr>
        <w:t xml:space="preserve">Приложение № </w:t>
      </w:r>
      <w:r w:rsidR="0090735A" w:rsidRPr="0090735A">
        <w:rPr>
          <w:kern w:val="2"/>
          <w:sz w:val="24"/>
        </w:rPr>
        <w:t xml:space="preserve"> </w:t>
      </w:r>
      <w:r w:rsidRPr="0090735A">
        <w:rPr>
          <w:kern w:val="2"/>
          <w:sz w:val="24"/>
        </w:rPr>
        <w:t>4</w:t>
      </w:r>
    </w:p>
    <w:p w:rsidR="00397D53" w:rsidRPr="0090735A" w:rsidRDefault="00397D53" w:rsidP="0090735A">
      <w:pPr>
        <w:autoSpaceDE w:val="0"/>
        <w:autoSpaceDN w:val="0"/>
        <w:adjustRightInd w:val="0"/>
        <w:ind w:left="10348"/>
        <w:jc w:val="both"/>
        <w:rPr>
          <w:kern w:val="2"/>
          <w:sz w:val="24"/>
        </w:rPr>
      </w:pPr>
      <w:r w:rsidRPr="0090735A">
        <w:rPr>
          <w:kern w:val="2"/>
          <w:sz w:val="24"/>
        </w:rPr>
        <w:t xml:space="preserve">к муниципальной программе </w:t>
      </w:r>
    </w:p>
    <w:p w:rsidR="00397D53" w:rsidRPr="0090735A" w:rsidRDefault="00397D53" w:rsidP="0090735A">
      <w:pPr>
        <w:autoSpaceDE w:val="0"/>
        <w:autoSpaceDN w:val="0"/>
        <w:adjustRightInd w:val="0"/>
        <w:ind w:left="10348"/>
        <w:jc w:val="both"/>
        <w:rPr>
          <w:kern w:val="2"/>
          <w:sz w:val="24"/>
        </w:rPr>
      </w:pPr>
      <w:r w:rsidRPr="0090735A">
        <w:rPr>
          <w:kern w:val="2"/>
          <w:sz w:val="24"/>
        </w:rPr>
        <w:t>Родионово-Несветайского района «Развитие здравоохранения»</w:t>
      </w:r>
    </w:p>
    <w:p w:rsidR="00397D53" w:rsidRPr="004A0C74" w:rsidRDefault="00397D53" w:rsidP="00397D53">
      <w:pPr>
        <w:autoSpaceDE w:val="0"/>
        <w:autoSpaceDN w:val="0"/>
        <w:adjustRightInd w:val="0"/>
        <w:rPr>
          <w:caps/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rPr>
          <w:caps/>
          <w:kern w:val="2"/>
          <w:szCs w:val="28"/>
        </w:rPr>
      </w:pPr>
      <w:r w:rsidRPr="004A0C74">
        <w:rPr>
          <w:caps/>
          <w:kern w:val="2"/>
          <w:szCs w:val="28"/>
        </w:rPr>
        <w:t>Расходы</w:t>
      </w:r>
    </w:p>
    <w:p w:rsidR="00397D53" w:rsidRPr="004A0C74" w:rsidRDefault="0090735A" w:rsidP="00397D53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>б</w:t>
      </w:r>
      <w:r w:rsidR="00397D53" w:rsidRPr="004A0C74">
        <w:rPr>
          <w:kern w:val="2"/>
          <w:szCs w:val="28"/>
        </w:rPr>
        <w:t xml:space="preserve">юджета Родионово-Несветайского района на реализацию муниципальной программы </w:t>
      </w:r>
    </w:p>
    <w:p w:rsidR="00397D53" w:rsidRPr="004A0C74" w:rsidRDefault="00397D53" w:rsidP="00397D53">
      <w:pPr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8"/>
        <w:gridCol w:w="1026"/>
        <w:gridCol w:w="495"/>
        <w:gridCol w:w="494"/>
        <w:gridCol w:w="848"/>
        <w:gridCol w:w="405"/>
        <w:gridCol w:w="847"/>
        <w:gridCol w:w="759"/>
        <w:gridCol w:w="759"/>
        <w:gridCol w:w="759"/>
        <w:gridCol w:w="759"/>
        <w:gridCol w:w="759"/>
        <w:gridCol w:w="671"/>
        <w:gridCol w:w="759"/>
        <w:gridCol w:w="759"/>
        <w:gridCol w:w="759"/>
        <w:gridCol w:w="759"/>
        <w:gridCol w:w="759"/>
        <w:gridCol w:w="759"/>
      </w:tblGrid>
      <w:tr w:rsidR="00397D53" w:rsidRPr="004A0C74" w:rsidTr="00C27C6A">
        <w:trPr>
          <w:tblHeader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Номер и наименование подпрограммы, основного мероприятия подпрограммы, мероприятия ведомственной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Код бюджетной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по годам реализации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4"/>
              </w:rPr>
              <w:t>государственной программы (тыс. рублей)</w:t>
            </w:r>
          </w:p>
        </w:tc>
      </w:tr>
      <w:tr w:rsidR="00397D53" w:rsidRPr="004A0C74" w:rsidTr="00C27C6A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97D53" w:rsidRPr="004A0C74" w:rsidRDefault="00397D53" w:rsidP="00397D5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8"/>
        <w:gridCol w:w="1017"/>
        <w:gridCol w:w="493"/>
        <w:gridCol w:w="492"/>
        <w:gridCol w:w="842"/>
        <w:gridCol w:w="405"/>
        <w:gridCol w:w="841"/>
        <w:gridCol w:w="755"/>
        <w:gridCol w:w="755"/>
        <w:gridCol w:w="755"/>
        <w:gridCol w:w="755"/>
        <w:gridCol w:w="755"/>
        <w:gridCol w:w="760"/>
        <w:gridCol w:w="755"/>
        <w:gridCol w:w="755"/>
        <w:gridCol w:w="755"/>
        <w:gridCol w:w="755"/>
        <w:gridCol w:w="755"/>
        <w:gridCol w:w="755"/>
      </w:tblGrid>
      <w:tr w:rsidR="00397D53" w:rsidRPr="004A0C74" w:rsidTr="00C27C6A">
        <w:trPr>
          <w:tblHeader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19</w:t>
            </w: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Муниципальная программа Родионово-Несветайского района  «Развитие здравоохранения»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всего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12390,7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2948,3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Подпрограмма 1 «Профилактика заболеваний и формирование здорового образа жизни. Развитие первичной медико–санитарной помощи»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</w:p>
          <w:p w:rsidR="0090735A" w:rsidRDefault="0090735A" w:rsidP="00C27C6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Род-Несветай</w:t>
            </w:r>
          </w:p>
          <w:p w:rsidR="00AF0E3B" w:rsidRDefault="0090735A" w:rsidP="00C27C6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кого района</w:t>
            </w:r>
          </w:p>
          <w:p w:rsidR="0090735A" w:rsidRPr="004A0C74" w:rsidRDefault="00AF0E3B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12350,7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2908,3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858,4</w:t>
            </w:r>
          </w:p>
        </w:tc>
      </w:tr>
      <w:tr w:rsidR="00397D53" w:rsidRPr="004A0C74" w:rsidTr="00C27C6A">
        <w:trPr>
          <w:trHeight w:val="210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Развитие системы медицинской профилактики неинфекционных заболеваний и формирования здорового образа жизни,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у детей.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 Профилактика развития зависимостей, включая сокращение потребления табака, алкоголя, наркотических средств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и психоактивных веществ,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у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72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90735A">
              <w:rPr>
                <w:kern w:val="2"/>
                <w:sz w:val="20"/>
                <w:szCs w:val="20"/>
              </w:rPr>
              <w:t xml:space="preserve">Род-Несветайского района </w:t>
            </w: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155,0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180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801104">
        <w:trPr>
          <w:trHeight w:val="904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75,0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80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Развитие первичной медико–санитарной помощи,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детей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 xml:space="preserve">Род-Несветайского района </w:t>
            </w: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6010,6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1561,0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341,6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266,8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49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4881,2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341,6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266,8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426,8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46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0110000</w:t>
            </w:r>
            <w:r>
              <w:rPr>
                <w:sz w:val="18"/>
                <w:szCs w:val="18"/>
              </w:rPr>
              <w:t>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146,6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146,6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54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140,7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140,7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54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58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257,8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257,8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16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011000590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529,0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529,0</w:t>
            </w:r>
          </w:p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rPr>
          <w:trHeight w:val="51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Создание комфортных условий оказания медицинской помощи, проведение капитальных ремонтов, оснащение модульными фельдшерско-акушерскими пунктами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</w:t>
            </w:r>
          </w:p>
          <w:p w:rsidR="00AF0E3B" w:rsidRDefault="00AF0E3B" w:rsidP="00C27C6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590,9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535,7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46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  <w:lang w:val="en-US"/>
              </w:rPr>
            </w:pPr>
            <w:r w:rsidRPr="004A0C74">
              <w:rPr>
                <w:kern w:val="2"/>
                <w:sz w:val="16"/>
                <w:szCs w:val="16"/>
              </w:rPr>
              <w:t>01100</w:t>
            </w:r>
            <w:r w:rsidRPr="004A0C74">
              <w:rPr>
                <w:kern w:val="2"/>
                <w:sz w:val="16"/>
                <w:szCs w:val="16"/>
                <w:lang w:val="en-US"/>
              </w:rPr>
              <w:t>S</w:t>
            </w:r>
            <w:r>
              <w:rPr>
                <w:kern w:val="2"/>
                <w:sz w:val="16"/>
                <w:szCs w:val="16"/>
              </w:rPr>
              <w:t>44</w:t>
            </w:r>
            <w:r w:rsidRPr="004A0C74">
              <w:rPr>
                <w:kern w:val="2"/>
                <w:sz w:val="16"/>
                <w:szCs w:val="16"/>
                <w:lang w:val="en-US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  <w:lang w:val="en-US"/>
              </w:rPr>
            </w:pPr>
            <w:r w:rsidRPr="004A0C74"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110,4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555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0110020130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280,0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60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149,0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149,0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105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0902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0110000590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16"/>
                <w:szCs w:val="16"/>
              </w:rPr>
            </w:pPr>
            <w:r w:rsidRPr="004A0C74"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51,5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67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1.4. Развитие системы профилактики инфекционных заболеваний, включая иммунопрофилактику. Совершенствование профилактики туберкулеза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4804,2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356,6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</w:tr>
      <w:tr w:rsidR="00397D53" w:rsidRPr="004A0C74" w:rsidTr="00C27C6A">
        <w:trPr>
          <w:trHeight w:val="2310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01 1 0020110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4804,2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356,6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331,6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431,6</w:t>
            </w: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1.5.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Профилактика ВИЧ,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вирусных гепатитов B и C, прочих заболеваний.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51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амбулаторных условиях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3165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rPr>
          <w:trHeight w:val="45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1.7.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Обеспечение медицинскими изделиями и создание организационно-планировочных решений внутренних пространств отделений., оказывающих помощь детям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790,0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260,0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</w:tr>
      <w:tr w:rsidR="00397D53" w:rsidRPr="004A0C74" w:rsidTr="00C27C6A">
        <w:trPr>
          <w:trHeight w:val="3000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0110020140</w:t>
            </w:r>
          </w:p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790,0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260,0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</w:tr>
      <w:tr w:rsidR="00397D53" w:rsidRPr="004A0C74" w:rsidTr="00AF0E3B">
        <w:trPr>
          <w:trHeight w:val="117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1.8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Развитие стационарозамещающих технологий.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Подпрограмма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2.1. 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2.2 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2.3. Совершенствование оказания скорой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медицинской помощи, медицинской эвакуации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2.4 Совершенствование оказания медицинской помощи пострадавшим при дорожно–транспортных происшествиях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МБУЗ 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2.5. Совершенствование системы оказания медицинской помощи больным прочими заболеваниями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Подпрограмма 3 «Охрана здоровья матери и ребенка»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3.1. Совершенствование службы родовспоможения путем формирования трехуровневой системы оказания медицинской помощи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3.2. Создание системы раннего выявления и коррекции нарушений развития ребенка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3.3. Развитие специализированной медицинской помощи детям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</w:p>
          <w:p w:rsidR="00AF0E3B" w:rsidRDefault="00AF0E3B" w:rsidP="00C27C6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3.4. Профилактика абортов, Совершенствование работы  кабинетов предабортного консультирования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Подпрограмма 4 «Развитие медицинской реабилитации и санаторно–курортного лечения,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детей»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4.1. Развитие медицинской реабилитации,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детей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Подпрограмма 5 «Оказание паллиативной помощи, в том числе детям»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5.1. Оказание паллиативной помощи взрослым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5.2. Оказание паллиативной помощи детям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МБУЗ</w:t>
            </w:r>
            <w:r w:rsidR="00AF0E3B">
              <w:rPr>
                <w:kern w:val="2"/>
                <w:sz w:val="20"/>
                <w:szCs w:val="20"/>
              </w:rPr>
              <w:t xml:space="preserve"> Род-Несветайкого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Подпрограмма 6</w:t>
            </w:r>
            <w:r w:rsidRPr="004A0C74">
              <w:rPr>
                <w:kern w:val="2"/>
                <w:sz w:val="20"/>
                <w:szCs w:val="20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0</w:t>
            </w: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6.1. Повышение квалификации и переподготовка медицинских и фармацевтических работников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6.2. Социальная поддержка отдельных категорий медицинских работников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902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0160020120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612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  <w:r w:rsidRPr="004A0C7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40,0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0</w:t>
            </w: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6.3. Участие в образовательных программах</w:t>
            </w:r>
          </w:p>
          <w:p w:rsidR="00397D53" w:rsidRPr="004A0C74" w:rsidRDefault="00397D53" w:rsidP="00C27C6A">
            <w:pPr>
              <w:rPr>
                <w:kern w:val="2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Подпрограмма 7 «Экспертиза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и контрольно–надзорные функции в сфере охраны здоровья»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Основное мероприятие 7.1. Контроль качества и безопасности медицинской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Основное мероприятие 7.2. Организация 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обеспечения санитарно–эпидемиологического благополучия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Подпрограмма 8 «Управление развитием отрасли»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C74">
              <w:rPr>
                <w:sz w:val="20"/>
                <w:szCs w:val="20"/>
              </w:rPr>
              <w:t xml:space="preserve">Основное мероприятие 8.1. Информатизация здравоохранения, включая развитие телемедицины, создание механизмов взаимодействия медицинских организаций на основе единой государственной информационной системы в сфере здравоохранения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B" w:rsidRDefault="00397D53" w:rsidP="00C27C6A">
            <w:pPr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МБУЗ </w:t>
            </w:r>
            <w:r w:rsidR="00AF0E3B">
              <w:rPr>
                <w:kern w:val="2"/>
                <w:sz w:val="20"/>
                <w:szCs w:val="20"/>
              </w:rPr>
              <w:t>Род-Несветайского района</w:t>
            </w:r>
          </w:p>
          <w:p w:rsidR="00397D53" w:rsidRPr="004A0C74" w:rsidRDefault="00397D53" w:rsidP="00C27C6A">
            <w:pPr>
              <w:rPr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«ЦРБ»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53" w:rsidRPr="004A0C74" w:rsidRDefault="00397D53" w:rsidP="00C27C6A">
            <w:pPr>
              <w:jc w:val="right"/>
              <w:rPr>
                <w:sz w:val="18"/>
                <w:szCs w:val="18"/>
              </w:rPr>
            </w:pPr>
          </w:p>
        </w:tc>
      </w:tr>
    </w:tbl>
    <w:p w:rsidR="00397D53" w:rsidRPr="004A0C74" w:rsidRDefault="00397D53" w:rsidP="00397D5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left="10773"/>
        <w:rPr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ind w:left="10773"/>
        <w:rPr>
          <w:kern w:val="2"/>
          <w:szCs w:val="28"/>
        </w:rPr>
      </w:pPr>
    </w:p>
    <w:p w:rsidR="00801104" w:rsidRDefault="00801104" w:rsidP="00397D53">
      <w:pPr>
        <w:autoSpaceDE w:val="0"/>
        <w:autoSpaceDN w:val="0"/>
        <w:adjustRightInd w:val="0"/>
        <w:ind w:left="10773"/>
        <w:rPr>
          <w:kern w:val="2"/>
          <w:szCs w:val="28"/>
        </w:rPr>
      </w:pPr>
    </w:p>
    <w:p w:rsidR="00801104" w:rsidRDefault="00801104" w:rsidP="00397D53">
      <w:pPr>
        <w:autoSpaceDE w:val="0"/>
        <w:autoSpaceDN w:val="0"/>
        <w:adjustRightInd w:val="0"/>
        <w:ind w:left="10773"/>
        <w:rPr>
          <w:kern w:val="2"/>
          <w:szCs w:val="28"/>
        </w:rPr>
      </w:pPr>
    </w:p>
    <w:p w:rsidR="00397D53" w:rsidRPr="00801104" w:rsidRDefault="00801104" w:rsidP="00801104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>
        <w:rPr>
          <w:kern w:val="2"/>
          <w:sz w:val="24"/>
        </w:rPr>
        <w:t xml:space="preserve"> </w:t>
      </w:r>
      <w:r w:rsidR="00397D53" w:rsidRPr="00801104">
        <w:rPr>
          <w:kern w:val="2"/>
          <w:sz w:val="24"/>
        </w:rPr>
        <w:t>Приложение № 5</w:t>
      </w:r>
    </w:p>
    <w:p w:rsidR="00397D53" w:rsidRPr="00801104" w:rsidRDefault="00801104" w:rsidP="00801104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>
        <w:rPr>
          <w:kern w:val="2"/>
          <w:sz w:val="24"/>
        </w:rPr>
        <w:t xml:space="preserve"> </w:t>
      </w:r>
      <w:r w:rsidR="00397D53" w:rsidRPr="00801104">
        <w:rPr>
          <w:kern w:val="2"/>
          <w:sz w:val="24"/>
        </w:rPr>
        <w:t>к муниципальной программе</w:t>
      </w:r>
    </w:p>
    <w:p w:rsidR="00397D53" w:rsidRPr="00801104" w:rsidRDefault="00801104" w:rsidP="00801104">
      <w:pPr>
        <w:autoSpaceDE w:val="0"/>
        <w:autoSpaceDN w:val="0"/>
        <w:adjustRightInd w:val="0"/>
        <w:ind w:left="10490"/>
        <w:jc w:val="both"/>
        <w:rPr>
          <w:kern w:val="2"/>
          <w:sz w:val="24"/>
        </w:rPr>
      </w:pPr>
      <w:r>
        <w:rPr>
          <w:kern w:val="2"/>
          <w:sz w:val="24"/>
        </w:rPr>
        <w:t xml:space="preserve">     </w:t>
      </w:r>
      <w:r w:rsidR="00397D53" w:rsidRPr="00801104">
        <w:rPr>
          <w:kern w:val="2"/>
          <w:sz w:val="24"/>
        </w:rPr>
        <w:t>Родионово-Несветайского района</w:t>
      </w:r>
    </w:p>
    <w:p w:rsidR="00397D53" w:rsidRPr="00801104" w:rsidRDefault="00397D53" w:rsidP="00801104">
      <w:pPr>
        <w:autoSpaceDE w:val="0"/>
        <w:autoSpaceDN w:val="0"/>
        <w:adjustRightInd w:val="0"/>
        <w:ind w:left="10773"/>
        <w:jc w:val="both"/>
        <w:rPr>
          <w:kern w:val="2"/>
          <w:sz w:val="24"/>
        </w:rPr>
      </w:pPr>
      <w:r w:rsidRPr="00801104">
        <w:rPr>
          <w:kern w:val="2"/>
          <w:sz w:val="24"/>
        </w:rPr>
        <w:t xml:space="preserve"> «Развитие здравоохранения»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>РАСХОДЫ</w:t>
      </w:r>
    </w:p>
    <w:p w:rsidR="00397D53" w:rsidRPr="004A0C74" w:rsidRDefault="00397D53" w:rsidP="00397D53">
      <w:pPr>
        <w:autoSpaceDE w:val="0"/>
        <w:autoSpaceDN w:val="0"/>
        <w:adjustRightInd w:val="0"/>
        <w:rPr>
          <w:kern w:val="2"/>
          <w:szCs w:val="28"/>
        </w:rPr>
      </w:pPr>
      <w:r w:rsidRPr="004A0C74">
        <w:rPr>
          <w:kern w:val="2"/>
          <w:szCs w:val="28"/>
        </w:rPr>
        <w:t xml:space="preserve">на реализацию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4"/>
        <w:gridCol w:w="1484"/>
        <w:gridCol w:w="1249"/>
        <w:gridCol w:w="878"/>
        <w:gridCol w:w="879"/>
        <w:gridCol w:w="880"/>
        <w:gridCol w:w="880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 w:rsidR="00397D53" w:rsidRPr="004A0C74" w:rsidTr="00C27C6A">
        <w:trPr>
          <w:tblHeader/>
        </w:trPr>
        <w:tc>
          <w:tcPr>
            <w:tcW w:w="2678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Наименование Программы, номер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204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5310" w:type="dxa"/>
            <w:gridSpan w:val="12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В том числе по годам реализации</w:t>
            </w: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Программы (тыс. рублей)</w:t>
            </w:r>
          </w:p>
        </w:tc>
      </w:tr>
      <w:tr w:rsidR="00397D53" w:rsidRPr="004A0C74" w:rsidTr="00C27C6A">
        <w:trPr>
          <w:tblHeader/>
        </w:trPr>
        <w:tc>
          <w:tcPr>
            <w:tcW w:w="2678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1276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97D53" w:rsidRPr="004A0C74" w:rsidRDefault="00397D53" w:rsidP="00397D53">
      <w:pPr>
        <w:rPr>
          <w:sz w:val="2"/>
          <w:szCs w:val="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8"/>
        <w:gridCol w:w="1491"/>
        <w:gridCol w:w="1256"/>
        <w:gridCol w:w="884"/>
        <w:gridCol w:w="88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397D53" w:rsidRPr="004A0C74" w:rsidTr="00C27C6A">
        <w:trPr>
          <w:tblHeader/>
        </w:trPr>
        <w:tc>
          <w:tcPr>
            <w:tcW w:w="175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4A0C74">
              <w:rPr>
                <w:kern w:val="2"/>
                <w:sz w:val="20"/>
                <w:szCs w:val="20"/>
              </w:rPr>
              <w:t>15</w:t>
            </w: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Муниципальная программа Родионово-Несветайского района  «Развитие здравоохранения» </w:t>
            </w: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1964811,1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166604,0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164514,1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163369,3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163369,3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163369,3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12390,7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2948,3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2289,6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1144,8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1144,8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2289,6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1144,8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1144,8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66000,0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1877530,8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156460,9</w:t>
            </w: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Подпрограмма 1 «Профилактика заболеваний и формирование здорового образа жизни. Развитие первичной медико–санитарной помощи»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975199,5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84099,7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82049,8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80905,4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12350,7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2908,3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858,4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2289,6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1144,8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1144,8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2289,6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1144,8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1144,8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66000,0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5500,5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894559,2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74546,6</w:t>
            </w: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Подпрограмма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965962,8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965962,8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80496,9</w:t>
            </w: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3 «Охрана здоровья матери и ребенка»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550,5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Подпрограмма 4 «Развитие медицинской реабилитации и санаторно–курортного лечения, 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детей»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5 «Оказание паллиативной помощи, в том числе детям»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Подпрограмма 6</w:t>
            </w:r>
            <w:r w:rsidRPr="004A0C74">
              <w:rPr>
                <w:kern w:val="2"/>
                <w:sz w:val="18"/>
                <w:szCs w:val="18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40,0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 xml:space="preserve">Подпрограмма 7 «Экспертиза </w:t>
            </w:r>
          </w:p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и контрольно–надзорные функции в сфере охраны здоровья»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spacing w:line="228" w:lineRule="auto"/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 w:val="restart"/>
          </w:tcPr>
          <w:p w:rsidR="00397D53" w:rsidRPr="004A0C74" w:rsidRDefault="00397D53" w:rsidP="00C27C6A">
            <w:pPr>
              <w:rPr>
                <w:sz w:val="18"/>
                <w:szCs w:val="18"/>
              </w:rPr>
            </w:pPr>
            <w:r w:rsidRPr="004A0C74">
              <w:rPr>
                <w:sz w:val="18"/>
                <w:szCs w:val="18"/>
              </w:rPr>
              <w:t>Подпрограмма 8 «Управление развитием отрасли»</w:t>
            </w: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всего*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17008,8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бюджет района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-областного бюджета</w:t>
            </w:r>
          </w:p>
        </w:tc>
        <w:tc>
          <w:tcPr>
            <w:tcW w:w="1222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предпринимательской деятельности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60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</w:tr>
      <w:tr w:rsidR="00397D53" w:rsidRPr="004A0C74" w:rsidTr="00C27C6A">
        <w:tc>
          <w:tcPr>
            <w:tcW w:w="1750" w:type="dxa"/>
            <w:vMerge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51" w:type="dxa"/>
          </w:tcPr>
          <w:p w:rsidR="00397D53" w:rsidRPr="004A0C74" w:rsidRDefault="00397D53" w:rsidP="00C27C6A">
            <w:pPr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средства фонда обязательного медицинского страхования</w:t>
            </w:r>
          </w:p>
        </w:tc>
        <w:tc>
          <w:tcPr>
            <w:tcW w:w="1222" w:type="dxa"/>
          </w:tcPr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</w:p>
          <w:p w:rsidR="00397D53" w:rsidRPr="004A0C74" w:rsidRDefault="00397D53" w:rsidP="00C27C6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 w:rsidRPr="004A0C74">
              <w:rPr>
                <w:kern w:val="2"/>
                <w:sz w:val="18"/>
                <w:szCs w:val="18"/>
              </w:rPr>
              <w:t>17008,8</w:t>
            </w:r>
          </w:p>
        </w:tc>
        <w:tc>
          <w:tcPr>
            <w:tcW w:w="860" w:type="dxa"/>
            <w:vAlign w:val="center"/>
          </w:tcPr>
          <w:p w:rsidR="00397D53" w:rsidRPr="004A0C74" w:rsidRDefault="00397D53" w:rsidP="00C27C6A">
            <w:pPr>
              <w:rPr>
                <w:bCs/>
                <w:color w:val="000000"/>
                <w:sz w:val="18"/>
                <w:szCs w:val="18"/>
              </w:rPr>
            </w:pPr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  <w:tc>
          <w:tcPr>
            <w:tcW w:w="860" w:type="dxa"/>
          </w:tcPr>
          <w:p w:rsidR="00397D53" w:rsidRPr="004A0C74" w:rsidRDefault="00397D53" w:rsidP="00C27C6A">
            <w:r w:rsidRPr="004A0C74">
              <w:rPr>
                <w:bCs/>
                <w:color w:val="000000"/>
                <w:sz w:val="18"/>
                <w:szCs w:val="18"/>
              </w:rPr>
              <w:t>1417,4</w:t>
            </w:r>
          </w:p>
        </w:tc>
      </w:tr>
    </w:tbl>
    <w:p w:rsidR="00397D53" w:rsidRDefault="00397D53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397D53">
      <w:pPr>
        <w:jc w:val="both"/>
        <w:rPr>
          <w:szCs w:val="28"/>
        </w:rPr>
        <w:sectPr w:rsidR="00801104" w:rsidSect="00397D53">
          <w:pgSz w:w="16840" w:h="11907" w:orient="landscape" w:code="9"/>
          <w:pgMar w:top="1418" w:right="737" w:bottom="851" w:left="1134" w:header="720" w:footer="720" w:gutter="0"/>
          <w:cols w:space="720"/>
          <w:docGrid w:linePitch="381"/>
        </w:sectPr>
      </w:pPr>
    </w:p>
    <w:p w:rsidR="00801104" w:rsidRDefault="00801104" w:rsidP="00397D53">
      <w:pPr>
        <w:jc w:val="both"/>
        <w:rPr>
          <w:szCs w:val="28"/>
        </w:rPr>
      </w:pPr>
    </w:p>
    <w:p w:rsidR="00801104" w:rsidRDefault="00801104" w:rsidP="00801104">
      <w:pPr>
        <w:tabs>
          <w:tab w:val="left" w:pos="6375"/>
        </w:tabs>
        <w:ind w:left="6663"/>
        <w:jc w:val="both"/>
        <w:rPr>
          <w:sz w:val="24"/>
        </w:rPr>
      </w:pPr>
      <w:r w:rsidRPr="004A0C74">
        <w:rPr>
          <w:sz w:val="24"/>
        </w:rPr>
        <w:t>Приложение № 2</w:t>
      </w:r>
    </w:p>
    <w:p w:rsidR="00801104" w:rsidRDefault="00801104" w:rsidP="00801104">
      <w:pPr>
        <w:tabs>
          <w:tab w:val="left" w:pos="6375"/>
        </w:tabs>
        <w:ind w:left="6663"/>
        <w:jc w:val="both"/>
        <w:rPr>
          <w:sz w:val="24"/>
        </w:rPr>
      </w:pPr>
      <w:r w:rsidRPr="004A0C74">
        <w:rPr>
          <w:sz w:val="24"/>
        </w:rPr>
        <w:t>к постановлению</w:t>
      </w:r>
    </w:p>
    <w:p w:rsidR="00801104" w:rsidRDefault="00801104" w:rsidP="00801104">
      <w:pPr>
        <w:tabs>
          <w:tab w:val="left" w:pos="6375"/>
        </w:tabs>
        <w:ind w:left="6663"/>
        <w:jc w:val="both"/>
        <w:rPr>
          <w:sz w:val="24"/>
        </w:rPr>
      </w:pPr>
      <w:r w:rsidRPr="004A0C74">
        <w:rPr>
          <w:sz w:val="24"/>
        </w:rPr>
        <w:t>Администрации района</w:t>
      </w:r>
    </w:p>
    <w:p w:rsidR="00055DA0" w:rsidRPr="004A0C74" w:rsidRDefault="00055DA0" w:rsidP="00055DA0">
      <w:pPr>
        <w:autoSpaceDE w:val="0"/>
        <w:autoSpaceDN w:val="0"/>
        <w:adjustRightInd w:val="0"/>
        <w:ind w:left="6663"/>
        <w:jc w:val="both"/>
        <w:outlineLvl w:val="0"/>
        <w:rPr>
          <w:szCs w:val="28"/>
        </w:rPr>
      </w:pPr>
      <w:r>
        <w:rPr>
          <w:sz w:val="24"/>
        </w:rPr>
        <w:t>от 01.11.2018 №1323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01104" w:rsidRPr="004A0C74" w:rsidRDefault="00801104" w:rsidP="00801104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4A0C74">
        <w:rPr>
          <w:kern w:val="2"/>
          <w:szCs w:val="28"/>
        </w:rPr>
        <w:t>Перечень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4A0C74">
        <w:rPr>
          <w:kern w:val="2"/>
          <w:szCs w:val="28"/>
        </w:rPr>
        <w:t>Постановлений Администрации Родионово-Несветайского района, признанных утративших силу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ab/>
        <w:t>1.</w:t>
      </w:r>
      <w:r>
        <w:rPr>
          <w:szCs w:val="28"/>
        </w:rPr>
        <w:t xml:space="preserve"> </w:t>
      </w:r>
      <w:r w:rsidRPr="004A0C74">
        <w:rPr>
          <w:szCs w:val="28"/>
        </w:rPr>
        <w:t>Постановление Администрации Родионово-Несветайского района от 27.09.2013 № 1361  «</w:t>
      </w:r>
      <w:r w:rsidRPr="004A0C74">
        <w:rPr>
          <w:kern w:val="2"/>
          <w:szCs w:val="28"/>
        </w:rPr>
        <w:t>Об утверждении муниципальной программы Родионово-Несветайского района «Развитие здравоохранения».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2. </w:t>
      </w:r>
      <w:r w:rsidRPr="004A0C74">
        <w:rPr>
          <w:szCs w:val="28"/>
        </w:rPr>
        <w:t>Постановление Администрации Родионово-Несветайского района от 23.12.2014 № 1684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3.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28.04.2015 №305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4.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28.09.2015 №889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5.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31.12.2015 №1289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6.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05.10.2016 №791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7.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30.12.2016 №1109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8.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06.07.2017 №32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9.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29.12.2017 №1801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10.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28.04.2018 №387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11. </w:t>
      </w:r>
      <w:r w:rsidRPr="004A0C74">
        <w:rPr>
          <w:szCs w:val="28"/>
        </w:rPr>
        <w:t xml:space="preserve">Постановление Администрации Родионово-Несветайского района </w:t>
      </w:r>
      <w:r w:rsidRPr="004A0C74">
        <w:rPr>
          <w:sz w:val="24"/>
        </w:rPr>
        <w:t>от 26.09.2018 №1159</w:t>
      </w:r>
      <w:r w:rsidRPr="004A0C74">
        <w:rPr>
          <w:szCs w:val="28"/>
        </w:rPr>
        <w:t xml:space="preserve"> «</w:t>
      </w:r>
      <w:r w:rsidRPr="004A0C74">
        <w:rPr>
          <w:kern w:val="2"/>
          <w:szCs w:val="28"/>
        </w:rPr>
        <w:t xml:space="preserve">О внесении изменения в  </w:t>
      </w:r>
      <w:r w:rsidRPr="004A0C74">
        <w:rPr>
          <w:szCs w:val="28"/>
        </w:rPr>
        <w:t xml:space="preserve">постановление Администрации </w:t>
      </w:r>
    </w:p>
    <w:p w:rsidR="00801104" w:rsidRPr="004A0C74" w:rsidRDefault="00801104" w:rsidP="00801104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4A0C74">
        <w:rPr>
          <w:szCs w:val="28"/>
        </w:rPr>
        <w:t>Родионово-Несветайского района от 27.09.2013 № 1361»</w:t>
      </w: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801104" w:rsidRPr="004A0C7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>И.о. управляющего делами</w:t>
      </w:r>
    </w:p>
    <w:p w:rsidR="00801104" w:rsidRDefault="00801104" w:rsidP="00801104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4A0C74">
        <w:rPr>
          <w:kern w:val="2"/>
          <w:szCs w:val="28"/>
        </w:rPr>
        <w:t xml:space="preserve">Администрации района                        </w:t>
      </w:r>
      <w:r>
        <w:rPr>
          <w:kern w:val="2"/>
          <w:szCs w:val="28"/>
        </w:rPr>
        <w:t xml:space="preserve">                </w:t>
      </w:r>
      <w:r w:rsidRPr="004A0C74">
        <w:rPr>
          <w:kern w:val="2"/>
          <w:szCs w:val="28"/>
        </w:rPr>
        <w:t xml:space="preserve"> </w:t>
      </w:r>
      <w:r w:rsidR="00EA1DAC">
        <w:rPr>
          <w:kern w:val="2"/>
          <w:szCs w:val="28"/>
        </w:rPr>
        <w:t>Л.А.Горшкова</w:t>
      </w:r>
    </w:p>
    <w:p w:rsidR="00801104" w:rsidRPr="00DE4161" w:rsidRDefault="00801104" w:rsidP="00397D53">
      <w:pPr>
        <w:jc w:val="both"/>
        <w:rPr>
          <w:szCs w:val="28"/>
        </w:rPr>
      </w:pPr>
    </w:p>
    <w:sectPr w:rsidR="00801104" w:rsidRPr="00DE4161" w:rsidSect="00801104">
      <w:pgSz w:w="11907" w:h="16840" w:code="9"/>
      <w:pgMar w:top="737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3E" w:rsidRDefault="009E2C3E" w:rsidP="001A00CC">
      <w:r>
        <w:separator/>
      </w:r>
    </w:p>
  </w:endnote>
  <w:endnote w:type="continuationSeparator" w:id="0">
    <w:p w:rsidR="009E2C3E" w:rsidRDefault="009E2C3E" w:rsidP="001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6" w:rsidRDefault="001A00CC" w:rsidP="00EA34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1D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61E6" w:rsidRDefault="009E2C3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6" w:rsidRPr="00120B72" w:rsidRDefault="009E2C3E" w:rsidP="00EA34A4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3E" w:rsidRDefault="009E2C3E" w:rsidP="001A00CC">
      <w:r>
        <w:separator/>
      </w:r>
    </w:p>
  </w:footnote>
  <w:footnote w:type="continuationSeparator" w:id="0">
    <w:p w:rsidR="009E2C3E" w:rsidRDefault="009E2C3E" w:rsidP="001A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09"/>
    <w:multiLevelType w:val="hybridMultilevel"/>
    <w:tmpl w:val="5420D37C"/>
    <w:lvl w:ilvl="0" w:tplc="F30491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AD4EB3"/>
    <w:multiLevelType w:val="multilevel"/>
    <w:tmpl w:val="FAB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21E9"/>
    <w:multiLevelType w:val="hybridMultilevel"/>
    <w:tmpl w:val="EC7E2DAC"/>
    <w:lvl w:ilvl="0" w:tplc="E2BA9F7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7563D5"/>
    <w:multiLevelType w:val="hybridMultilevel"/>
    <w:tmpl w:val="FFA4DF22"/>
    <w:lvl w:ilvl="0" w:tplc="3A4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239FA"/>
    <w:multiLevelType w:val="hybridMultilevel"/>
    <w:tmpl w:val="475C2A1E"/>
    <w:lvl w:ilvl="0" w:tplc="04190001">
      <w:start w:val="20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162"/>
    <w:multiLevelType w:val="hybridMultilevel"/>
    <w:tmpl w:val="6260766A"/>
    <w:lvl w:ilvl="0" w:tplc="41F4C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CE8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0D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D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C0F5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664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C0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32DB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664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BBE7872"/>
    <w:multiLevelType w:val="hybridMultilevel"/>
    <w:tmpl w:val="E04075A6"/>
    <w:lvl w:ilvl="0" w:tplc="647A1A4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267"/>
    <w:multiLevelType w:val="hybridMultilevel"/>
    <w:tmpl w:val="F3BACA58"/>
    <w:lvl w:ilvl="0" w:tplc="3CAA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2837"/>
    <w:multiLevelType w:val="hybridMultilevel"/>
    <w:tmpl w:val="6792B0D6"/>
    <w:lvl w:ilvl="0" w:tplc="48208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A2C86"/>
    <w:multiLevelType w:val="hybridMultilevel"/>
    <w:tmpl w:val="06E6167E"/>
    <w:lvl w:ilvl="0" w:tplc="DB62C38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77693"/>
    <w:multiLevelType w:val="hybridMultilevel"/>
    <w:tmpl w:val="9848865A"/>
    <w:lvl w:ilvl="0" w:tplc="6442D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A348FB"/>
    <w:multiLevelType w:val="hybridMultilevel"/>
    <w:tmpl w:val="EF02BD84"/>
    <w:lvl w:ilvl="0" w:tplc="6894950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8731CC"/>
    <w:multiLevelType w:val="hybridMultilevel"/>
    <w:tmpl w:val="C458DF5C"/>
    <w:lvl w:ilvl="0" w:tplc="55D2D47A">
      <w:start w:val="13"/>
      <w:numFmt w:val="decimal"/>
      <w:lvlText w:val="%1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1A17C0"/>
    <w:multiLevelType w:val="hybridMultilevel"/>
    <w:tmpl w:val="837E0FE2"/>
    <w:lvl w:ilvl="0" w:tplc="839A4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2542D"/>
    <w:multiLevelType w:val="hybridMultilevel"/>
    <w:tmpl w:val="5D8E87F8"/>
    <w:lvl w:ilvl="0" w:tplc="65B2FC1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9"/>
  </w:num>
  <w:num w:numId="8">
    <w:abstractNumId w:val="11"/>
  </w:num>
  <w:num w:numId="9">
    <w:abstractNumId w:val="19"/>
  </w:num>
  <w:num w:numId="10">
    <w:abstractNumId w:val="4"/>
  </w:num>
  <w:num w:numId="11">
    <w:abstractNumId w:val="1"/>
  </w:num>
  <w:num w:numId="12">
    <w:abstractNumId w:val="24"/>
  </w:num>
  <w:num w:numId="13">
    <w:abstractNumId w:val="22"/>
  </w:num>
  <w:num w:numId="14">
    <w:abstractNumId w:val="3"/>
  </w:num>
  <w:num w:numId="15">
    <w:abstractNumId w:val="0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6"/>
  </w:num>
  <w:num w:numId="23">
    <w:abstractNumId w:val="12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21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67"/>
    <w:rsid w:val="00055DA0"/>
    <w:rsid w:val="00152C83"/>
    <w:rsid w:val="001A00CC"/>
    <w:rsid w:val="00234768"/>
    <w:rsid w:val="00397D53"/>
    <w:rsid w:val="00474747"/>
    <w:rsid w:val="005B683D"/>
    <w:rsid w:val="0069189F"/>
    <w:rsid w:val="00801104"/>
    <w:rsid w:val="00865FD3"/>
    <w:rsid w:val="0090735A"/>
    <w:rsid w:val="009D0E0F"/>
    <w:rsid w:val="009D4167"/>
    <w:rsid w:val="009E2C3E"/>
    <w:rsid w:val="00AF0E3B"/>
    <w:rsid w:val="00B37AC4"/>
    <w:rsid w:val="00D5451F"/>
    <w:rsid w:val="00DE2E9F"/>
    <w:rsid w:val="00DE4161"/>
    <w:rsid w:val="00E17F8E"/>
    <w:rsid w:val="00EA1DAC"/>
    <w:rsid w:val="00E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5451F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9"/>
    <w:qFormat/>
    <w:rsid w:val="00397D53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D0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97D53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397D53"/>
    <w:rPr>
      <w:b/>
      <w:bCs/>
      <w:sz w:val="28"/>
      <w:szCs w:val="24"/>
    </w:rPr>
  </w:style>
  <w:style w:type="paragraph" w:customStyle="1" w:styleId="Postan">
    <w:name w:val="Postan"/>
    <w:basedOn w:val="a"/>
    <w:uiPriority w:val="99"/>
    <w:rsid w:val="00397D53"/>
    <w:rPr>
      <w:szCs w:val="20"/>
    </w:rPr>
  </w:style>
  <w:style w:type="paragraph" w:styleId="a5">
    <w:name w:val="Body Text Indent"/>
    <w:basedOn w:val="a"/>
    <w:link w:val="a6"/>
    <w:uiPriority w:val="99"/>
    <w:rsid w:val="00397D53"/>
    <w:pPr>
      <w:spacing w:after="120"/>
      <w:ind w:left="283"/>
      <w:jc w:val="left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D53"/>
    <w:rPr>
      <w:sz w:val="28"/>
    </w:rPr>
  </w:style>
  <w:style w:type="paragraph" w:customStyle="1" w:styleId="ConsPlusCell">
    <w:name w:val="ConsPlusCell"/>
    <w:uiPriority w:val="99"/>
    <w:rsid w:val="00397D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99"/>
    <w:rsid w:val="003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97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97D53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11">
    <w:name w:val="Обычный1"/>
    <w:uiPriority w:val="99"/>
    <w:rsid w:val="00397D53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97D53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397D53"/>
    <w:rPr>
      <w:sz w:val="24"/>
      <w:szCs w:val="24"/>
    </w:rPr>
  </w:style>
  <w:style w:type="character" w:styleId="ab">
    <w:name w:val="page number"/>
    <w:basedOn w:val="a0"/>
    <w:uiPriority w:val="99"/>
    <w:rsid w:val="00397D53"/>
  </w:style>
  <w:style w:type="paragraph" w:styleId="ac">
    <w:name w:val="List Paragraph"/>
    <w:basedOn w:val="a"/>
    <w:uiPriority w:val="99"/>
    <w:qFormat/>
    <w:rsid w:val="00397D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397D53"/>
  </w:style>
  <w:style w:type="paragraph" w:customStyle="1" w:styleId="ConsPlusTitle">
    <w:name w:val="ConsPlusTitle"/>
    <w:uiPriority w:val="99"/>
    <w:rsid w:val="00397D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rsid w:val="00397D53"/>
    <w:pPr>
      <w:spacing w:after="12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397D5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397D5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7D53"/>
    <w:rPr>
      <w:sz w:val="16"/>
      <w:szCs w:val="16"/>
    </w:rPr>
  </w:style>
  <w:style w:type="paragraph" w:customStyle="1" w:styleId="NoSpacing1">
    <w:name w:val="No Spacing1"/>
    <w:link w:val="NoSpacingChar"/>
    <w:uiPriority w:val="99"/>
    <w:rsid w:val="00397D5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397D53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397D53"/>
    <w:rPr>
      <w:rFonts w:ascii="Arial" w:hAnsi="Arial"/>
      <w:b/>
      <w:szCs w:val="20"/>
    </w:rPr>
  </w:style>
  <w:style w:type="character" w:customStyle="1" w:styleId="af0">
    <w:name w:val="Название Знак"/>
    <w:basedOn w:val="a0"/>
    <w:link w:val="af"/>
    <w:uiPriority w:val="99"/>
    <w:rsid w:val="00397D53"/>
    <w:rPr>
      <w:rFonts w:ascii="Arial" w:hAnsi="Arial"/>
      <w:b/>
      <w:sz w:val="28"/>
    </w:rPr>
  </w:style>
  <w:style w:type="character" w:customStyle="1" w:styleId="TitleChar1">
    <w:name w:val="Title Char1"/>
    <w:uiPriority w:val="99"/>
    <w:locked/>
    <w:rsid w:val="00397D53"/>
    <w:rPr>
      <w:rFonts w:ascii="Arial" w:hAnsi="Arial"/>
      <w:b/>
      <w:sz w:val="28"/>
      <w:lang w:val="ru-RU" w:eastAsia="ru-RU" w:bidi="ar-SA"/>
    </w:rPr>
  </w:style>
  <w:style w:type="paragraph" w:customStyle="1" w:styleId="13">
    <w:name w:val="Знак1"/>
    <w:basedOn w:val="a"/>
    <w:uiPriority w:val="99"/>
    <w:rsid w:val="00397D5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97D53"/>
    <w:rPr>
      <w:b w:val="0"/>
      <w:bCs w:val="0"/>
      <w:color w:val="106BBE"/>
      <w:sz w:val="26"/>
      <w:szCs w:val="26"/>
    </w:rPr>
  </w:style>
  <w:style w:type="character" w:customStyle="1" w:styleId="33">
    <w:name w:val="Знак Знак3"/>
    <w:rsid w:val="00397D5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397D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Heading">
    <w:name w:val="Heading"/>
    <w:uiPriority w:val="99"/>
    <w:rsid w:val="00397D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rsid w:val="00397D5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397D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rsid w:val="00397D5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397D53"/>
  </w:style>
  <w:style w:type="paragraph" w:customStyle="1" w:styleId="af6">
    <w:name w:val="Знак"/>
    <w:basedOn w:val="a"/>
    <w:rsid w:val="00397D5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397D53"/>
    <w:pPr>
      <w:spacing w:before="100" w:beforeAutospacing="1" w:after="100" w:afterAutospacing="1"/>
      <w:jc w:val="left"/>
    </w:pPr>
    <w:rPr>
      <w:sz w:val="24"/>
    </w:rPr>
  </w:style>
  <w:style w:type="character" w:styleId="af8">
    <w:name w:val="Strong"/>
    <w:qFormat/>
    <w:rsid w:val="00397D53"/>
    <w:rPr>
      <w:b/>
      <w:bCs/>
    </w:rPr>
  </w:style>
  <w:style w:type="paragraph" w:styleId="af9">
    <w:name w:val="Body Text First Indent"/>
    <w:basedOn w:val="ad"/>
    <w:link w:val="afa"/>
    <w:rsid w:val="00397D53"/>
    <w:pPr>
      <w:ind w:firstLine="210"/>
    </w:pPr>
    <w:rPr>
      <w:sz w:val="20"/>
      <w:szCs w:val="20"/>
    </w:rPr>
  </w:style>
  <w:style w:type="character" w:customStyle="1" w:styleId="afa">
    <w:name w:val="Красная строка Знак"/>
    <w:basedOn w:val="ae"/>
    <w:link w:val="af9"/>
    <w:rsid w:val="00397D53"/>
    <w:rPr>
      <w:sz w:val="24"/>
      <w:szCs w:val="24"/>
    </w:rPr>
  </w:style>
  <w:style w:type="paragraph" w:styleId="21">
    <w:name w:val="Body Text First Indent 2"/>
    <w:basedOn w:val="a5"/>
    <w:link w:val="22"/>
    <w:rsid w:val="00397D53"/>
    <w:pPr>
      <w:ind w:firstLine="210"/>
    </w:pPr>
    <w:rPr>
      <w:sz w:val="20"/>
    </w:rPr>
  </w:style>
  <w:style w:type="character" w:customStyle="1" w:styleId="22">
    <w:name w:val="Красная строка 2 Знак"/>
    <w:basedOn w:val="a6"/>
    <w:link w:val="21"/>
    <w:rsid w:val="00397D53"/>
    <w:rPr>
      <w:sz w:val="28"/>
    </w:rPr>
  </w:style>
  <w:style w:type="character" w:customStyle="1" w:styleId="FontStyle41">
    <w:name w:val="Font Style41"/>
    <w:rsid w:val="00397D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97D5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397D53"/>
  </w:style>
  <w:style w:type="character" w:customStyle="1" w:styleId="20">
    <w:name w:val="Заголовок 2 Знак"/>
    <w:link w:val="2"/>
    <w:uiPriority w:val="99"/>
    <w:rsid w:val="00397D53"/>
    <w:rPr>
      <w:b/>
      <w:bCs/>
      <w:sz w:val="48"/>
      <w:szCs w:val="24"/>
    </w:rPr>
  </w:style>
  <w:style w:type="paragraph" w:customStyle="1" w:styleId="15">
    <w:name w:val="Абзац списка1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Знак Знак3"/>
    <w:uiPriority w:val="99"/>
    <w:rsid w:val="00397D5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97D5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397D53"/>
  </w:style>
  <w:style w:type="numbering" w:customStyle="1" w:styleId="35">
    <w:name w:val="Нет списка3"/>
    <w:next w:val="a2"/>
    <w:uiPriority w:val="99"/>
    <w:semiHidden/>
    <w:rsid w:val="00397D53"/>
  </w:style>
  <w:style w:type="character" w:styleId="afc">
    <w:name w:val="FollowedHyperlink"/>
    <w:uiPriority w:val="99"/>
    <w:unhideWhenUsed/>
    <w:rsid w:val="00397D53"/>
    <w:rPr>
      <w:color w:val="800080"/>
      <w:u w:val="single"/>
    </w:rPr>
  </w:style>
  <w:style w:type="character" w:customStyle="1" w:styleId="afd">
    <w:name w:val="Основной текст_"/>
    <w:link w:val="16"/>
    <w:uiPriority w:val="99"/>
    <w:locked/>
    <w:rsid w:val="00397D53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d"/>
    <w:uiPriority w:val="99"/>
    <w:rsid w:val="00397D53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397D5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397D5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397D53"/>
    <w:rPr>
      <w:sz w:val="28"/>
      <w:szCs w:val="28"/>
    </w:rPr>
  </w:style>
  <w:style w:type="character" w:customStyle="1" w:styleId="310">
    <w:name w:val="Знак Знак31"/>
    <w:uiPriority w:val="99"/>
    <w:locked/>
    <w:rsid w:val="00397D53"/>
  </w:style>
  <w:style w:type="character" w:customStyle="1" w:styleId="4">
    <w:name w:val="Знак Знак4"/>
    <w:uiPriority w:val="99"/>
    <w:locked/>
    <w:rsid w:val="00397D53"/>
  </w:style>
  <w:style w:type="character" w:customStyle="1" w:styleId="25">
    <w:name w:val="Знак Знак2"/>
    <w:uiPriority w:val="99"/>
    <w:locked/>
    <w:rsid w:val="00397D5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397D53"/>
    <w:rPr>
      <w:sz w:val="28"/>
      <w:szCs w:val="28"/>
    </w:rPr>
  </w:style>
  <w:style w:type="character" w:customStyle="1" w:styleId="5">
    <w:name w:val="Знак Знак5"/>
    <w:uiPriority w:val="99"/>
    <w:locked/>
    <w:rsid w:val="00397D53"/>
    <w:rPr>
      <w:sz w:val="28"/>
      <w:szCs w:val="28"/>
    </w:rPr>
  </w:style>
  <w:style w:type="character" w:customStyle="1" w:styleId="17">
    <w:name w:val="Знак Знак1"/>
    <w:uiPriority w:val="99"/>
    <w:locked/>
    <w:rsid w:val="00397D53"/>
    <w:rPr>
      <w:sz w:val="16"/>
      <w:szCs w:val="16"/>
    </w:rPr>
  </w:style>
  <w:style w:type="character" w:customStyle="1" w:styleId="afe">
    <w:name w:val="Знак Знак"/>
    <w:uiPriority w:val="99"/>
    <w:locked/>
    <w:rsid w:val="00397D53"/>
    <w:rPr>
      <w:rFonts w:ascii="Tahoma" w:hAnsi="Tahoma" w:cs="Tahoma" w:hint="default"/>
      <w:sz w:val="16"/>
      <w:szCs w:val="16"/>
    </w:rPr>
  </w:style>
  <w:style w:type="paragraph" w:customStyle="1" w:styleId="40">
    <w:name w:val="Абзац списка4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97D53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Heading2Char">
    <w:name w:val="Heading 2 Char"/>
    <w:uiPriority w:val="99"/>
    <w:semiHidden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397D53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locked/>
    <w:rsid w:val="00397D53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97D53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97D53"/>
    <w:rPr>
      <w:rFonts w:ascii="Tahoma" w:hAnsi="Tahoma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397D53"/>
    <w:rPr>
      <w:sz w:val="28"/>
    </w:rPr>
  </w:style>
  <w:style w:type="character" w:customStyle="1" w:styleId="BodyTextIndentChar1">
    <w:name w:val="Body Text Indent Char1"/>
    <w:uiPriority w:val="99"/>
    <w:locked/>
    <w:rsid w:val="00397D53"/>
    <w:rPr>
      <w:sz w:val="28"/>
    </w:rPr>
  </w:style>
  <w:style w:type="character" w:customStyle="1" w:styleId="FooterChar1">
    <w:name w:val="Footer Char1"/>
    <w:uiPriority w:val="99"/>
    <w:locked/>
    <w:rsid w:val="00397D53"/>
  </w:style>
  <w:style w:type="character" w:customStyle="1" w:styleId="HeaderChar1">
    <w:name w:val="Header Char1"/>
    <w:uiPriority w:val="99"/>
    <w:locked/>
    <w:rsid w:val="00397D53"/>
  </w:style>
  <w:style w:type="character" w:customStyle="1" w:styleId="91">
    <w:name w:val="Знак Знак91"/>
    <w:uiPriority w:val="99"/>
    <w:locked/>
    <w:rsid w:val="00397D53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397D53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397D53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397D53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397D53"/>
    <w:rPr>
      <w:rFonts w:ascii="Times New Roman" w:hAnsi="Times New Roman" w:cs="Times New Roman" w:hint="default"/>
      <w:sz w:val="28"/>
    </w:rPr>
  </w:style>
  <w:style w:type="character" w:customStyle="1" w:styleId="41">
    <w:name w:val="Знак Знак41"/>
    <w:uiPriority w:val="99"/>
    <w:locked/>
    <w:rsid w:val="00397D53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97D53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397D53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397D53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97D53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397D53"/>
    <w:rPr>
      <w:sz w:val="28"/>
    </w:rPr>
  </w:style>
  <w:style w:type="character" w:customStyle="1" w:styleId="311">
    <w:name w:val="Заголовок 3 Знак1"/>
    <w:uiPriority w:val="99"/>
    <w:locked/>
    <w:rsid w:val="00397D53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397D53"/>
    <w:rPr>
      <w:rFonts w:ascii="AG Souvenir" w:hAnsi="AG Souvenir"/>
      <w:b/>
      <w:spacing w:val="38"/>
      <w:sz w:val="28"/>
    </w:rPr>
  </w:style>
  <w:style w:type="character" w:customStyle="1" w:styleId="18">
    <w:name w:val="Основной текст Знак1"/>
    <w:uiPriority w:val="99"/>
    <w:locked/>
    <w:rsid w:val="00397D53"/>
    <w:rPr>
      <w:sz w:val="28"/>
    </w:rPr>
  </w:style>
  <w:style w:type="character" w:customStyle="1" w:styleId="BalloonTextChar1">
    <w:name w:val="Balloon Text Char1"/>
    <w:uiPriority w:val="99"/>
    <w:semiHidden/>
    <w:rsid w:val="00397D53"/>
    <w:rPr>
      <w:sz w:val="2"/>
    </w:rPr>
  </w:style>
  <w:style w:type="character" w:customStyle="1" w:styleId="BodyTextIndent3Char1">
    <w:name w:val="Body Text Indent 3 Char1"/>
    <w:uiPriority w:val="99"/>
    <w:semiHidden/>
    <w:rsid w:val="00397D53"/>
    <w:rPr>
      <w:sz w:val="16"/>
    </w:rPr>
  </w:style>
  <w:style w:type="character" w:customStyle="1" w:styleId="19">
    <w:name w:val="Название Знак1"/>
    <w:uiPriority w:val="99"/>
    <w:locked/>
    <w:rsid w:val="00397D53"/>
    <w:rPr>
      <w:rFonts w:ascii="Arial" w:hAnsi="Arial"/>
      <w:b/>
      <w:sz w:val="28"/>
    </w:rPr>
  </w:style>
  <w:style w:type="character" w:customStyle="1" w:styleId="1a">
    <w:name w:val="Основной текст с отступом Знак1"/>
    <w:uiPriority w:val="99"/>
    <w:semiHidden/>
    <w:locked/>
    <w:rsid w:val="00397D53"/>
    <w:rPr>
      <w:sz w:val="20"/>
    </w:rPr>
  </w:style>
  <w:style w:type="character" w:customStyle="1" w:styleId="1b">
    <w:name w:val="Нижний колонтитул Знак1"/>
    <w:uiPriority w:val="99"/>
    <w:semiHidden/>
    <w:locked/>
    <w:rsid w:val="00397D53"/>
    <w:rPr>
      <w:sz w:val="20"/>
    </w:rPr>
  </w:style>
  <w:style w:type="character" w:customStyle="1" w:styleId="1c">
    <w:name w:val="Верхний колонтитул Знак1"/>
    <w:uiPriority w:val="99"/>
    <w:semiHidden/>
    <w:locked/>
    <w:rsid w:val="00397D53"/>
    <w:rPr>
      <w:sz w:val="20"/>
    </w:rPr>
  </w:style>
  <w:style w:type="character" w:customStyle="1" w:styleId="26">
    <w:name w:val="Основной текст Знак2"/>
    <w:uiPriority w:val="99"/>
    <w:locked/>
    <w:rsid w:val="00397D53"/>
    <w:rPr>
      <w:rFonts w:cs="Times New Roman"/>
      <w:sz w:val="28"/>
    </w:rPr>
  </w:style>
  <w:style w:type="character" w:customStyle="1" w:styleId="1d">
    <w:name w:val="Текст выноски Знак1"/>
    <w:uiPriority w:val="99"/>
    <w:locked/>
    <w:rsid w:val="00397D53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uiPriority w:val="99"/>
    <w:locked/>
    <w:rsid w:val="00397D53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397D53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397D53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397D53"/>
    <w:rPr>
      <w:sz w:val="28"/>
    </w:rPr>
  </w:style>
  <w:style w:type="character" w:customStyle="1" w:styleId="321">
    <w:name w:val="Заголовок 3 Знак2"/>
    <w:uiPriority w:val="99"/>
    <w:locked/>
    <w:rsid w:val="00397D53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97D53"/>
    <w:rPr>
      <w:sz w:val="28"/>
    </w:rPr>
  </w:style>
  <w:style w:type="character" w:customStyle="1" w:styleId="42">
    <w:name w:val="Основной текст Знак4"/>
    <w:uiPriority w:val="99"/>
    <w:locked/>
    <w:rsid w:val="00397D53"/>
    <w:rPr>
      <w:sz w:val="28"/>
    </w:rPr>
  </w:style>
  <w:style w:type="character" w:customStyle="1" w:styleId="37">
    <w:name w:val="Основной текст Знак3"/>
    <w:uiPriority w:val="99"/>
    <w:locked/>
    <w:rsid w:val="00397D53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397D53"/>
    <w:rPr>
      <w:sz w:val="28"/>
    </w:rPr>
  </w:style>
  <w:style w:type="character" w:customStyle="1" w:styleId="38">
    <w:name w:val="Основной текст с отступом Знак3"/>
    <w:uiPriority w:val="99"/>
    <w:locked/>
    <w:rsid w:val="00397D53"/>
    <w:rPr>
      <w:sz w:val="28"/>
    </w:rPr>
  </w:style>
  <w:style w:type="character" w:customStyle="1" w:styleId="27">
    <w:name w:val="Основной текст с отступом Знак2"/>
    <w:uiPriority w:val="99"/>
    <w:locked/>
    <w:rsid w:val="00397D53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397D53"/>
  </w:style>
  <w:style w:type="character" w:customStyle="1" w:styleId="39">
    <w:name w:val="Нижний колонтитул Знак3"/>
    <w:uiPriority w:val="99"/>
    <w:locked/>
    <w:rsid w:val="00397D53"/>
  </w:style>
  <w:style w:type="character" w:customStyle="1" w:styleId="28">
    <w:name w:val="Нижний колонтитул Знак2"/>
    <w:uiPriority w:val="99"/>
    <w:locked/>
    <w:rsid w:val="00397D53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397D53"/>
  </w:style>
  <w:style w:type="character" w:customStyle="1" w:styleId="3a">
    <w:name w:val="Верхний колонтитул Знак3"/>
    <w:uiPriority w:val="99"/>
    <w:locked/>
    <w:rsid w:val="00397D53"/>
  </w:style>
  <w:style w:type="character" w:customStyle="1" w:styleId="29">
    <w:name w:val="Верхний колонтитул Знак2"/>
    <w:uiPriority w:val="99"/>
    <w:locked/>
    <w:rsid w:val="00397D53"/>
    <w:rPr>
      <w:rFonts w:ascii="Times New Roman" w:hAnsi="Times New Roman" w:cs="Times New Roman"/>
      <w:sz w:val="20"/>
    </w:rPr>
  </w:style>
  <w:style w:type="character" w:customStyle="1" w:styleId="2a">
    <w:name w:val="Текст выноски Знак2"/>
    <w:uiPriority w:val="99"/>
    <w:locked/>
    <w:rsid w:val="00397D53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97D53"/>
    <w:rPr>
      <w:sz w:val="16"/>
      <w:szCs w:val="16"/>
    </w:rPr>
  </w:style>
  <w:style w:type="character" w:customStyle="1" w:styleId="2b">
    <w:name w:val="Название Знак2"/>
    <w:uiPriority w:val="99"/>
    <w:locked/>
    <w:rsid w:val="00397D53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397D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97D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97D5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97D53"/>
    <w:pPr>
      <w:widowControl w:val="0"/>
      <w:autoSpaceDE w:val="0"/>
      <w:autoSpaceDN w:val="0"/>
    </w:pPr>
    <w:rPr>
      <w:rFonts w:ascii="Arial" w:hAnsi="Arial" w:cs="Arial"/>
    </w:rPr>
  </w:style>
  <w:style w:type="paragraph" w:styleId="aff">
    <w:name w:val="Document Map"/>
    <w:basedOn w:val="a"/>
    <w:link w:val="aff0"/>
    <w:uiPriority w:val="99"/>
    <w:rsid w:val="00397D5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rsid w:val="00397D53"/>
    <w:rPr>
      <w:rFonts w:ascii="Tahoma" w:hAnsi="Tahoma" w:cs="Tahoma"/>
      <w:shd w:val="clear" w:color="auto" w:fill="000080"/>
    </w:rPr>
  </w:style>
  <w:style w:type="character" w:customStyle="1" w:styleId="DocumentMapChar">
    <w:name w:val="Document Map Char"/>
    <w:uiPriority w:val="99"/>
    <w:semiHidden/>
    <w:locked/>
    <w:rsid w:val="00397D53"/>
    <w:rPr>
      <w:rFonts w:cs="Times New Roman"/>
      <w:sz w:val="2"/>
    </w:rPr>
  </w:style>
  <w:style w:type="character" w:customStyle="1" w:styleId="2c">
    <w:name w:val="Заголовок №2"/>
    <w:uiPriority w:val="99"/>
    <w:rsid w:val="00397D53"/>
    <w:rPr>
      <w:rFonts w:cs="Times New Roman"/>
      <w:sz w:val="27"/>
      <w:szCs w:val="27"/>
      <w:u w:val="single"/>
      <w:lang w:bidi="ar-SA"/>
    </w:rPr>
  </w:style>
  <w:style w:type="paragraph" w:customStyle="1" w:styleId="1e">
    <w:name w:val="Без интервала1"/>
    <w:rsid w:val="00397D53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97D5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97D5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26A6-FA73-470D-A046-2EBDDF9D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12876</Words>
  <Characters>73397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МБУЗЦРБ</cp:lastModifiedBy>
  <cp:revision>2</cp:revision>
  <cp:lastPrinted>2018-11-20T08:51:00Z</cp:lastPrinted>
  <dcterms:created xsi:type="dcterms:W3CDTF">2019-03-19T10:28:00Z</dcterms:created>
  <dcterms:modified xsi:type="dcterms:W3CDTF">2019-03-19T10:28:00Z</dcterms:modified>
</cp:coreProperties>
</file>